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00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93"/>
        <w:gridCol w:w="1627"/>
        <w:gridCol w:w="824"/>
        <w:gridCol w:w="786"/>
        <w:gridCol w:w="1309"/>
        <w:gridCol w:w="864"/>
        <w:gridCol w:w="851"/>
        <w:gridCol w:w="877"/>
        <w:gridCol w:w="3168"/>
        <w:gridCol w:w="11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tblHeader/>
        </w:trPr>
        <w:tc>
          <w:tcPr>
            <w:tcW w:w="1300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kern w:val="0"/>
                <w:sz w:val="40"/>
                <w:szCs w:val="40"/>
                <w:lang w:val="en-US" w:eastAsia="zh-CN"/>
              </w:rPr>
              <w:t>2018</w:t>
            </w:r>
            <w:r>
              <w:rPr>
                <w:rFonts w:hint="eastAsia" w:ascii="宋体" w:hAnsi="宋体" w:cs="宋体"/>
                <w:kern w:val="0"/>
                <w:sz w:val="40"/>
                <w:szCs w:val="40"/>
              </w:rPr>
              <w:t>年固原市</w:t>
            </w:r>
            <w:r>
              <w:rPr>
                <w:rFonts w:hint="eastAsia" w:ascii="宋体" w:hAnsi="宋体" w:cs="宋体"/>
                <w:kern w:val="0"/>
                <w:sz w:val="40"/>
                <w:szCs w:val="40"/>
                <w:lang w:val="en-US" w:eastAsia="zh-CN"/>
              </w:rPr>
              <w:t>纪委监委定向</w:t>
            </w:r>
            <w:r>
              <w:rPr>
                <w:rFonts w:hint="eastAsia" w:ascii="宋体" w:hAnsi="宋体" w:cs="宋体"/>
                <w:kern w:val="0"/>
                <w:sz w:val="40"/>
                <w:szCs w:val="40"/>
              </w:rPr>
              <w:t>遴选</w:t>
            </w:r>
            <w:r>
              <w:rPr>
                <w:rFonts w:hint="eastAsia" w:ascii="宋体" w:hAnsi="宋体" w:cs="宋体"/>
                <w:kern w:val="0"/>
                <w:sz w:val="40"/>
                <w:szCs w:val="40"/>
                <w:lang w:val="en-US" w:eastAsia="zh-CN"/>
              </w:rPr>
              <w:t>公务</w:t>
            </w:r>
            <w:r>
              <w:rPr>
                <w:rFonts w:hint="eastAsia" w:ascii="宋体" w:hAnsi="宋体" w:cs="宋体"/>
                <w:kern w:val="0"/>
                <w:sz w:val="40"/>
                <w:szCs w:val="40"/>
              </w:rPr>
              <w:t>员岗位一览表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tblHeader/>
        </w:trPr>
        <w:tc>
          <w:tcPr>
            <w:tcW w:w="5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职位</w:t>
            </w:r>
          </w:p>
        </w:tc>
        <w:tc>
          <w:tcPr>
            <w:tcW w:w="16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职位简介</w:t>
            </w:r>
          </w:p>
        </w:tc>
        <w:tc>
          <w:tcPr>
            <w:tcW w:w="8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职位代码</w:t>
            </w:r>
          </w:p>
        </w:tc>
        <w:tc>
          <w:tcPr>
            <w:tcW w:w="7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遴选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人数</w:t>
            </w:r>
          </w:p>
        </w:tc>
        <w:tc>
          <w:tcPr>
            <w:tcW w:w="70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资格条件</w:t>
            </w:r>
          </w:p>
        </w:tc>
        <w:tc>
          <w:tcPr>
            <w:tcW w:w="11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专业要求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要求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其他条件</w:t>
            </w: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综合文字岗位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从事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文秘、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公文写作、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宣传等工作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中共正式党员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35岁以下，从事文秘及公文写作相关经历3年以上，具有较强的政治理论水平和文字写作能力。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公务员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执纪审查A岗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从事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执纪监督和审查调查等工作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002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法学类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公安学类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中共正式党员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35岁以下，从事法院审判、检察院公诉、公安侦查（侦察）和纪检监察案件查办2年以上工作经历。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公务员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执纪审查B岗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从事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执纪监督和审查调查等工作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中涉及财务方面的工作或从事财务工作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003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经济学类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财政学类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金融学类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中共正式党员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35岁以下，具有3年以上财务工作经历，且仍继续从事财务工作。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公务员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008" w:type="dxa"/>
            <w:gridSpan w:val="11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备注：专业要求以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2018年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宁夏回族自治区公务员招考《专业指导目录》为准。</w:t>
            </w:r>
            <w:bookmarkStart w:id="0" w:name="_GoBack"/>
            <w:bookmarkEnd w:id="0"/>
          </w:p>
        </w:tc>
      </w:tr>
    </w:tbl>
    <w:p>
      <w:pPr>
        <w:widowControl/>
        <w:spacing w:line="560" w:lineRule="exact"/>
        <w:ind w:firstLine="645"/>
        <w:jc w:val="left"/>
      </w:pPr>
    </w:p>
    <w:sectPr>
      <w:pgSz w:w="16838" w:h="11906" w:orient="landscape"/>
      <w:pgMar w:top="1588" w:right="1985" w:bottom="1474" w:left="1814" w:header="851" w:footer="992" w:gutter="0"/>
      <w:pgNumType w:fmt="numberInDash"/>
      <w:cols w:space="720" w:num="1"/>
      <w:docGrid w:type="linesAndChar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543A"/>
    <w:rsid w:val="000D6AE3"/>
    <w:rsid w:val="00133CA8"/>
    <w:rsid w:val="00280FC5"/>
    <w:rsid w:val="002855EA"/>
    <w:rsid w:val="002D0168"/>
    <w:rsid w:val="0030721F"/>
    <w:rsid w:val="0034625E"/>
    <w:rsid w:val="004B3C54"/>
    <w:rsid w:val="004F361D"/>
    <w:rsid w:val="004F543A"/>
    <w:rsid w:val="005179D8"/>
    <w:rsid w:val="00541FD9"/>
    <w:rsid w:val="00570F0A"/>
    <w:rsid w:val="005B4F7C"/>
    <w:rsid w:val="005E2805"/>
    <w:rsid w:val="005F4F60"/>
    <w:rsid w:val="00653DF3"/>
    <w:rsid w:val="00696308"/>
    <w:rsid w:val="007510C9"/>
    <w:rsid w:val="00815DD8"/>
    <w:rsid w:val="00817573"/>
    <w:rsid w:val="00915F31"/>
    <w:rsid w:val="00A70433"/>
    <w:rsid w:val="00A85F53"/>
    <w:rsid w:val="00B06B9B"/>
    <w:rsid w:val="00BA1831"/>
    <w:rsid w:val="00BE5CCB"/>
    <w:rsid w:val="00C67AEC"/>
    <w:rsid w:val="00D209A8"/>
    <w:rsid w:val="00DA4822"/>
    <w:rsid w:val="00E249B1"/>
    <w:rsid w:val="00E779BD"/>
    <w:rsid w:val="00EC61B1"/>
    <w:rsid w:val="00FE7164"/>
    <w:rsid w:val="03CE02F0"/>
    <w:rsid w:val="133A6B44"/>
    <w:rsid w:val="33AF419E"/>
    <w:rsid w:val="49DF6BC1"/>
    <w:rsid w:val="5CEA77A1"/>
    <w:rsid w:val="7D33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205</Words>
  <Characters>1174</Characters>
  <Lines>9</Lines>
  <Paragraphs>2</Paragraphs>
  <TotalTime>2</TotalTime>
  <ScaleCrop>false</ScaleCrop>
  <LinksUpToDate>false</LinksUpToDate>
  <CharactersWithSpaces>1377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2017-09-11T00:37:00Z</dcterms:created>
  <dc:creator>PC</dc:creator>
  <cp:lastModifiedBy>lenovo</cp:lastModifiedBy>
  <cp:lastPrinted>2018-09-25T13:54:00Z</cp:lastPrinted>
  <dcterms:modified xsi:type="dcterms:W3CDTF">2018-09-30T09:41:31Z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