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AD1A91">
      <w:pPr>
        <w:ind w:firstLine="640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Default="00AD1A91" w:rsidP="00AD1A91">
      <w:pPr>
        <w:ind w:firstLine="640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Pr="00AD1A91" w:rsidRDefault="00AD1A91" w:rsidP="00AD1A91">
      <w:pPr>
        <w:jc w:val="center"/>
        <w:rPr>
          <w:rFonts w:ascii="仿宋_GB2312" w:eastAsia="仿宋_GB2312" w:hAnsi="仿宋" w:cs="仿宋_GB2312"/>
          <w:sz w:val="30"/>
          <w:szCs w:val="30"/>
        </w:rPr>
      </w:pPr>
      <w:r w:rsidRPr="00AD1A91">
        <w:rPr>
          <w:rFonts w:ascii="仿宋_GB2312" w:eastAsia="仿宋_GB2312" w:hAnsi="仿宋" w:cs="仿宋_GB2312" w:hint="eastAsia"/>
          <w:sz w:val="30"/>
          <w:szCs w:val="30"/>
        </w:rPr>
        <w:t>乌教发〔2018〕122号</w:t>
      </w:r>
    </w:p>
    <w:p w:rsid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</w:p>
    <w:p w:rsidR="00AD1A91" w:rsidRPr="00AD1A91" w:rsidRDefault="00AD1A91" w:rsidP="00F36489">
      <w:pPr>
        <w:spacing w:line="560" w:lineRule="exact"/>
        <w:jc w:val="center"/>
        <w:rPr>
          <w:rFonts w:ascii="方正小标宋简体" w:eastAsia="方正小标宋简体" w:cs="方正小标宋简体" w:hint="eastAsia"/>
          <w:sz w:val="32"/>
          <w:szCs w:val="32"/>
        </w:rPr>
      </w:pPr>
    </w:p>
    <w:p w:rsidR="00AD1A91" w:rsidRDefault="004E5397" w:rsidP="00F36489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z w:val="44"/>
          <w:szCs w:val="44"/>
        </w:rPr>
        <w:t>2018</w:t>
      </w:r>
      <w:r>
        <w:rPr>
          <w:rFonts w:ascii="方正小标宋简体" w:eastAsia="方正小标宋简体" w:cs="方正小标宋简体" w:hint="eastAsia"/>
          <w:sz w:val="44"/>
          <w:szCs w:val="44"/>
        </w:rPr>
        <w:t>年中考网上填</w:t>
      </w:r>
      <w:r w:rsidRPr="00120256">
        <w:rPr>
          <w:rFonts w:ascii="方正小标宋简体" w:eastAsia="方正小标宋简体" w:cs="方正小标宋简体" w:hint="eastAsia"/>
          <w:sz w:val="44"/>
          <w:szCs w:val="44"/>
        </w:rPr>
        <w:t>报志愿</w:t>
      </w:r>
    </w:p>
    <w:p w:rsidR="004E5397" w:rsidRPr="00120256" w:rsidRDefault="00AD1A91" w:rsidP="00F364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工作</w:t>
      </w:r>
      <w:r w:rsidR="004E5397" w:rsidRPr="00120256">
        <w:rPr>
          <w:rFonts w:ascii="方正小标宋简体" w:eastAsia="方正小标宋简体" w:cs="方正小标宋简体" w:hint="eastAsia"/>
          <w:sz w:val="44"/>
          <w:szCs w:val="44"/>
        </w:rPr>
        <w:t>安排</w:t>
      </w:r>
      <w:r w:rsidR="004E5397"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4E5397" w:rsidRDefault="004E5397" w:rsidP="00F36489">
      <w:pPr>
        <w:ind w:firstLine="600"/>
        <w:rPr>
          <w:rFonts w:ascii="仿宋_GB2312" w:eastAsia="仿宋_GB2312" w:hAnsi="仿宋"/>
          <w:sz w:val="30"/>
          <w:szCs w:val="30"/>
        </w:rPr>
      </w:pPr>
    </w:p>
    <w:p w:rsidR="004E5397" w:rsidRPr="00120256" w:rsidRDefault="004E5397" w:rsidP="00F36489">
      <w:pPr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三区教育局、直属各相关单位：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年中考录取工作继续实行网上录取，考生需要进行网上填报志愿，时间为</w:t>
      </w:r>
      <w:r>
        <w:rPr>
          <w:rFonts w:ascii="仿宋_GB2312" w:eastAsia="仿宋_GB2312" w:hAnsi="仿宋" w:cs="仿宋_GB2312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18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sz w:val="32"/>
          <w:szCs w:val="32"/>
        </w:rPr>
        <w:t>日，现将具体安排通知如下：</w:t>
      </w:r>
    </w:p>
    <w:p w:rsidR="000A125A" w:rsidRDefault="000A125A" w:rsidP="000A125A">
      <w:pPr>
        <w:numPr>
          <w:ilvl w:val="0"/>
          <w:numId w:val="2"/>
        </w:numPr>
        <w:rPr>
          <w:rFonts w:ascii="黑体" w:eastAsia="黑体" w:hAnsi="仿宋" w:cs="黑体"/>
          <w:sz w:val="32"/>
          <w:szCs w:val="32"/>
        </w:rPr>
      </w:pPr>
      <w:r>
        <w:rPr>
          <w:rFonts w:ascii="黑体" w:eastAsia="黑体" w:hAnsi="仿宋" w:cs="黑体" w:hint="eastAsia"/>
          <w:sz w:val="32"/>
          <w:szCs w:val="32"/>
        </w:rPr>
        <w:t>网报志愿</w:t>
      </w:r>
      <w:r>
        <w:rPr>
          <w:rFonts w:ascii="黑体" w:eastAsia="黑体" w:hAnsi="仿宋" w:cs="黑体"/>
          <w:sz w:val="32"/>
          <w:szCs w:val="32"/>
        </w:rPr>
        <w:t>批次</w:t>
      </w:r>
    </w:p>
    <w:p w:rsidR="004E5397" w:rsidRDefault="004E5397" w:rsidP="000A125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网上填报志愿按分数段分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个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批次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考生</w:t>
      </w:r>
      <w:r>
        <w:rPr>
          <w:rFonts w:ascii="仿宋_GB2312" w:eastAsia="仿宋_GB2312" w:hAnsi="仿宋" w:cs="仿宋_GB2312" w:hint="eastAsia"/>
          <w:sz w:val="32"/>
          <w:szCs w:val="32"/>
        </w:rPr>
        <w:t>在各分数段规定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时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lastRenderedPageBreak/>
        <w:t>间</w:t>
      </w:r>
      <w:r>
        <w:rPr>
          <w:rFonts w:ascii="仿宋_GB2312" w:eastAsia="仿宋_GB2312" w:hAnsi="仿宋" w:cs="仿宋_GB2312" w:hint="eastAsia"/>
          <w:sz w:val="32"/>
          <w:szCs w:val="32"/>
        </w:rPr>
        <w:t>内，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按</w:t>
      </w:r>
      <w:r>
        <w:rPr>
          <w:rFonts w:ascii="仿宋_GB2312" w:eastAsia="仿宋_GB2312" w:hAnsi="仿宋" w:cs="仿宋_GB2312" w:hint="eastAsia"/>
          <w:sz w:val="32"/>
          <w:szCs w:val="32"/>
        </w:rPr>
        <w:t>本人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分数</w:t>
      </w:r>
      <w:r>
        <w:rPr>
          <w:rFonts w:ascii="仿宋_GB2312" w:eastAsia="仿宋_GB2312" w:hAnsi="仿宋" w:cs="仿宋_GB2312" w:hint="eastAsia"/>
          <w:sz w:val="32"/>
          <w:szCs w:val="32"/>
        </w:rPr>
        <w:t>对应的批次进行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志愿填报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0A125A" w:rsidRPr="000A125A" w:rsidRDefault="000A125A" w:rsidP="000A125A">
      <w:pPr>
        <w:numPr>
          <w:ilvl w:val="0"/>
          <w:numId w:val="2"/>
        </w:numPr>
        <w:rPr>
          <w:rFonts w:ascii="黑体" w:eastAsia="黑体" w:hAnsi="仿宋" w:cs="黑体"/>
          <w:sz w:val="32"/>
          <w:szCs w:val="32"/>
        </w:rPr>
      </w:pPr>
      <w:r>
        <w:rPr>
          <w:rFonts w:ascii="黑体" w:eastAsia="黑体" w:hAnsi="仿宋" w:cs="黑体" w:hint="eastAsia"/>
          <w:sz w:val="32"/>
          <w:szCs w:val="32"/>
        </w:rPr>
        <w:t>网报志愿高中学校</w:t>
      </w:r>
    </w:p>
    <w:p w:rsidR="004E5397" w:rsidRPr="000A125A" w:rsidRDefault="004E5397" w:rsidP="000A125A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在规定时间段内，全市所有高中学校</w:t>
      </w:r>
      <w:r w:rsidR="000A125A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市一中、市六中、市十中、北师大乌海附校、市聚英惠文学校、市职业技术学校及市六中职高班、市十中职高班（以下简称全部高中学校）全部开放报名，同时进行网上录取。</w:t>
      </w:r>
    </w:p>
    <w:p w:rsidR="004E5397" w:rsidRPr="005E3D71" w:rsidRDefault="004E5397" w:rsidP="00F36489">
      <w:pPr>
        <w:ind w:firstLine="640"/>
        <w:rPr>
          <w:rFonts w:ascii="黑体" w:eastAsia="黑体" w:hAnsi="仿宋"/>
          <w:sz w:val="32"/>
          <w:szCs w:val="32"/>
        </w:rPr>
      </w:pPr>
      <w:r w:rsidRPr="005E3D71">
        <w:rPr>
          <w:rFonts w:ascii="黑体" w:eastAsia="黑体" w:hAnsi="仿宋" w:cs="黑体" w:hint="eastAsia"/>
          <w:sz w:val="32"/>
          <w:szCs w:val="32"/>
        </w:rPr>
        <w:t>三、</w:t>
      </w:r>
      <w:r w:rsidR="000A125A">
        <w:rPr>
          <w:rFonts w:ascii="黑体" w:eastAsia="黑体" w:hAnsi="仿宋" w:cs="黑体" w:hint="eastAsia"/>
          <w:sz w:val="32"/>
          <w:szCs w:val="32"/>
        </w:rPr>
        <w:t>网报志愿</w:t>
      </w:r>
      <w:r w:rsidRPr="005E3D71">
        <w:rPr>
          <w:rFonts w:ascii="黑体" w:eastAsia="黑体" w:hAnsi="仿宋" w:cs="黑体" w:hint="eastAsia"/>
          <w:sz w:val="32"/>
          <w:szCs w:val="32"/>
        </w:rPr>
        <w:t>批次安排：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第一批次：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7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31CFA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8:30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 w:rsidRPr="00631CFA">
        <w:rPr>
          <w:rFonts w:ascii="仿宋_GB2312" w:eastAsia="仿宋_GB2312" w:hAnsi="仿宋" w:cs="仿宋_GB2312"/>
          <w:sz w:val="32"/>
          <w:szCs w:val="32"/>
        </w:rPr>
        <w:t>10:30</w:t>
      </w:r>
    </w:p>
    <w:p w:rsidR="004E5397" w:rsidRPr="00631CFA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 w:rsidRPr="00631CFA">
        <w:rPr>
          <w:rFonts w:ascii="仿宋_GB2312" w:eastAsia="仿宋_GB2312" w:hAnsi="仿宋" w:cs="仿宋_GB2312" w:hint="eastAsia"/>
          <w:sz w:val="32"/>
          <w:szCs w:val="32"/>
        </w:rPr>
        <w:t>总分</w:t>
      </w:r>
      <w:r w:rsidRPr="00631CFA"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/>
          <w:sz w:val="32"/>
          <w:szCs w:val="32"/>
        </w:rPr>
        <w:t>50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分</w:t>
      </w:r>
      <w:r w:rsidR="00327B62">
        <w:rPr>
          <w:rFonts w:ascii="仿宋_GB2312" w:eastAsia="仿宋_GB2312" w:hAnsi="仿宋" w:cs="仿宋_GB2312" w:hint="eastAsia"/>
          <w:sz w:val="32"/>
          <w:szCs w:val="32"/>
        </w:rPr>
        <w:t>（加上</w:t>
      </w:r>
      <w:r w:rsidR="00327B62">
        <w:rPr>
          <w:rFonts w:ascii="仿宋_GB2312" w:eastAsia="仿宋_GB2312" w:hAnsi="仿宋" w:cs="仿宋_GB2312"/>
          <w:sz w:val="32"/>
          <w:szCs w:val="32"/>
        </w:rPr>
        <w:t>照顾</w:t>
      </w:r>
      <w:r w:rsidR="00327B62">
        <w:rPr>
          <w:rFonts w:ascii="仿宋_GB2312" w:eastAsia="仿宋_GB2312" w:hAnsi="仿宋" w:cs="仿宋_GB2312" w:hint="eastAsia"/>
          <w:sz w:val="32"/>
          <w:szCs w:val="32"/>
        </w:rPr>
        <w:t>条件</w:t>
      </w:r>
      <w:r w:rsidR="00327B62">
        <w:rPr>
          <w:rFonts w:ascii="仿宋_GB2312" w:eastAsia="仿宋_GB2312" w:hAnsi="仿宋" w:cs="仿宋_GB2312"/>
          <w:sz w:val="32"/>
          <w:szCs w:val="32"/>
        </w:rPr>
        <w:t>大于等于</w:t>
      </w:r>
      <w:r w:rsidR="00327B62">
        <w:rPr>
          <w:rFonts w:ascii="仿宋_GB2312" w:eastAsia="仿宋_GB2312" w:hAnsi="仿宋" w:cs="仿宋_GB2312" w:hint="eastAsia"/>
          <w:sz w:val="32"/>
          <w:szCs w:val="32"/>
        </w:rPr>
        <w:t>450分，</w:t>
      </w:r>
      <w:r w:rsidR="00327B62">
        <w:rPr>
          <w:rFonts w:ascii="仿宋_GB2312" w:eastAsia="仿宋_GB2312" w:hAnsi="仿宋" w:cs="仿宋_GB2312"/>
          <w:sz w:val="32"/>
          <w:szCs w:val="32"/>
        </w:rPr>
        <w:t>下同</w:t>
      </w:r>
      <w:r w:rsidR="00327B62"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以上的考生填报志愿，可在</w:t>
      </w:r>
      <w:r>
        <w:rPr>
          <w:rFonts w:ascii="仿宋_GB2312" w:eastAsia="仿宋_GB2312" w:hAnsi="仿宋" w:cs="仿宋_GB2312" w:hint="eastAsia"/>
          <w:sz w:val="32"/>
          <w:szCs w:val="32"/>
        </w:rPr>
        <w:t>全部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高中学校中选报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且仅能选报一所。</w:t>
      </w:r>
      <w:r>
        <w:rPr>
          <w:rFonts w:ascii="仿宋_GB2312" w:eastAsia="仿宋_GB2312" w:hAnsi="仿宋" w:cs="仿宋_GB2312" w:hint="eastAsia"/>
          <w:sz w:val="32"/>
          <w:szCs w:val="32"/>
        </w:rPr>
        <w:t>该批次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市一中完成统招录取，并划取统招线。其他高中完成该分数段内的考生录取。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第二批次：</w:t>
      </w:r>
      <w:r w:rsidRPr="00631CFA">
        <w:rPr>
          <w:rFonts w:ascii="仿宋_GB2312" w:eastAsia="仿宋_GB2312" w:hAnsi="仿宋" w:cs="仿宋_GB2312"/>
          <w:sz w:val="32"/>
          <w:szCs w:val="32"/>
        </w:rPr>
        <w:t>7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31CFA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15:00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 w:rsidRPr="00631CFA">
        <w:rPr>
          <w:rFonts w:ascii="仿宋_GB2312" w:eastAsia="仿宋_GB2312" w:hAnsi="仿宋" w:cs="仿宋_GB2312"/>
          <w:sz w:val="32"/>
          <w:szCs w:val="32"/>
        </w:rPr>
        <w:t>17:00</w:t>
      </w:r>
    </w:p>
    <w:p w:rsidR="004E5397" w:rsidRPr="00631CFA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市一中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统招线</w:t>
      </w:r>
      <w:r>
        <w:rPr>
          <w:rFonts w:ascii="仿宋_GB2312" w:eastAsia="仿宋_GB2312" w:hAnsi="仿宋" w:cs="仿宋_GB2312"/>
          <w:sz w:val="32"/>
          <w:szCs w:val="32"/>
        </w:rPr>
        <w:t>——</w:t>
      </w:r>
      <w:r w:rsidRPr="00631CFA">
        <w:rPr>
          <w:rFonts w:ascii="仿宋_GB2312" w:eastAsia="仿宋_GB2312" w:hAnsi="仿宋" w:cs="仿宋_GB2312"/>
          <w:sz w:val="32"/>
          <w:szCs w:val="32"/>
        </w:rPr>
        <w:t>400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分考生填报志愿，可填报志愿为</w:t>
      </w:r>
      <w:r>
        <w:rPr>
          <w:rFonts w:ascii="仿宋_GB2312" w:eastAsia="仿宋_GB2312" w:hAnsi="仿宋" w:cs="仿宋_GB2312" w:hint="eastAsia"/>
          <w:sz w:val="32"/>
          <w:szCs w:val="32"/>
        </w:rPr>
        <w:t>全部高中学校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该批次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市一中完成分招一批次的录取，并确定最低分招线。其他高中完成该分数段内的考生录取。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第三批次：</w:t>
      </w:r>
      <w:r w:rsidRPr="00631CFA">
        <w:rPr>
          <w:rFonts w:ascii="仿宋_GB2312" w:eastAsia="仿宋_GB2312" w:hAnsi="仿宋" w:cs="仿宋_GB2312"/>
          <w:sz w:val="32"/>
          <w:szCs w:val="32"/>
        </w:rPr>
        <w:t>7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19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8:30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 w:rsidRPr="00631CFA">
        <w:rPr>
          <w:rFonts w:ascii="仿宋_GB2312" w:eastAsia="仿宋_GB2312" w:hAnsi="仿宋" w:cs="仿宋_GB2312"/>
          <w:sz w:val="32"/>
          <w:szCs w:val="32"/>
        </w:rPr>
        <w:t>10:30</w:t>
      </w:r>
    </w:p>
    <w:p w:rsidR="004E5397" w:rsidRPr="00631CFA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市一中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分招一批</w:t>
      </w:r>
      <w:r>
        <w:rPr>
          <w:rFonts w:ascii="仿宋_GB2312" w:eastAsia="仿宋_GB2312" w:hAnsi="仿宋" w:cs="仿宋_GB2312" w:hint="eastAsia"/>
          <w:sz w:val="32"/>
          <w:szCs w:val="32"/>
        </w:rPr>
        <w:t>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的最高线</w:t>
      </w:r>
      <w:r>
        <w:rPr>
          <w:rFonts w:ascii="仿宋_GB2312" w:eastAsia="仿宋_GB2312" w:hAnsi="仿宋" w:cs="仿宋_GB2312"/>
          <w:sz w:val="32"/>
          <w:szCs w:val="32"/>
        </w:rPr>
        <w:t>——</w:t>
      </w:r>
      <w:r>
        <w:rPr>
          <w:rFonts w:ascii="仿宋_GB2312" w:eastAsia="仿宋_GB2312" w:hAnsi="仿宋" w:cs="仿宋_GB2312" w:hint="eastAsia"/>
          <w:sz w:val="32"/>
          <w:szCs w:val="32"/>
        </w:rPr>
        <w:t>分招最低控制线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内的考生填报志愿，可填报志愿为</w:t>
      </w:r>
      <w:r>
        <w:rPr>
          <w:rFonts w:ascii="仿宋_GB2312" w:eastAsia="仿宋_GB2312" w:hAnsi="仿宋" w:cs="仿宋_GB2312" w:hint="eastAsia"/>
          <w:sz w:val="32"/>
          <w:szCs w:val="32"/>
        </w:rPr>
        <w:t>全部高中学校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sz w:val="32"/>
          <w:szCs w:val="32"/>
        </w:rPr>
        <w:t>本批次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市一中录取</w:t>
      </w:r>
      <w:r>
        <w:rPr>
          <w:rFonts w:ascii="仿宋_GB2312" w:eastAsia="仿宋_GB2312" w:hAnsi="仿宋" w:cs="仿宋_GB2312" w:hint="eastAsia"/>
          <w:sz w:val="32"/>
          <w:szCs w:val="32"/>
        </w:rPr>
        <w:t>全部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结束，确定各初中分招线。其他高中完成该分数段内录取。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第四批次：</w:t>
      </w:r>
      <w:r w:rsidRPr="00631CFA">
        <w:rPr>
          <w:rFonts w:ascii="仿宋_GB2312" w:eastAsia="仿宋_GB2312" w:hAnsi="仿宋" w:cs="仿宋_GB2312"/>
          <w:sz w:val="32"/>
          <w:szCs w:val="32"/>
        </w:rPr>
        <w:t>7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19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15:00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 w:rsidRPr="00631CFA">
        <w:rPr>
          <w:rFonts w:ascii="仿宋_GB2312" w:eastAsia="仿宋_GB2312" w:hAnsi="仿宋" w:cs="仿宋_GB2312"/>
          <w:sz w:val="32"/>
          <w:szCs w:val="32"/>
        </w:rPr>
        <w:t>17:00</w:t>
      </w:r>
    </w:p>
    <w:p w:rsidR="004E5397" w:rsidRPr="00631CFA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 w:rsidRPr="00631CFA"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/>
          <w:sz w:val="32"/>
          <w:szCs w:val="32"/>
        </w:rPr>
        <w:t>40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分以上的未录取考生填报志愿，可填报志愿为</w:t>
      </w:r>
      <w:r>
        <w:rPr>
          <w:rFonts w:ascii="仿宋_GB2312" w:eastAsia="仿宋_GB2312" w:hAnsi="仿宋" w:cs="仿宋_GB2312" w:hint="eastAsia"/>
          <w:sz w:val="32"/>
          <w:szCs w:val="32"/>
        </w:rPr>
        <w:t>全部高中学校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。完成招生计划数的高中确定本校的分数线。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第五批次：</w:t>
      </w:r>
      <w:r w:rsidRPr="00631CFA">
        <w:rPr>
          <w:rFonts w:ascii="仿宋_GB2312" w:eastAsia="仿宋_GB2312" w:hAnsi="仿宋" w:cs="仿宋_GB2312"/>
          <w:sz w:val="32"/>
          <w:szCs w:val="32"/>
        </w:rPr>
        <w:t>7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31CFA"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8:</w:t>
      </w:r>
      <w:r w:rsidR="000A125A">
        <w:rPr>
          <w:rFonts w:ascii="仿宋_GB2312" w:eastAsia="仿宋_GB2312" w:hAnsi="仿宋" w:cs="仿宋_GB2312"/>
          <w:sz w:val="32"/>
          <w:szCs w:val="32"/>
        </w:rPr>
        <w:t>3</w:t>
      </w:r>
      <w:r w:rsidRPr="00631CFA"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 w:rsidRPr="00631CFA">
        <w:rPr>
          <w:rFonts w:ascii="仿宋_GB2312" w:eastAsia="仿宋_GB2312" w:hAnsi="仿宋" w:cs="仿宋_GB2312"/>
          <w:sz w:val="32"/>
          <w:szCs w:val="32"/>
        </w:rPr>
        <w:t>10:</w:t>
      </w:r>
      <w:r w:rsidR="000A125A">
        <w:rPr>
          <w:rFonts w:ascii="仿宋_GB2312" w:eastAsia="仿宋_GB2312" w:hAnsi="仿宋" w:cs="仿宋_GB2312"/>
          <w:sz w:val="32"/>
          <w:szCs w:val="32"/>
        </w:rPr>
        <w:t>3</w:t>
      </w:r>
      <w:r w:rsidRPr="00631CFA">
        <w:rPr>
          <w:rFonts w:ascii="仿宋_GB2312" w:eastAsia="仿宋_GB2312" w:hAnsi="仿宋" w:cs="仿宋_GB2312"/>
          <w:sz w:val="32"/>
          <w:szCs w:val="32"/>
        </w:rPr>
        <w:t>0</w:t>
      </w:r>
    </w:p>
    <w:p w:rsidR="004E5397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全市普通高中最低控制线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以上的未录取考生填报志愿，未完成计划数的高中进行补录。完成所有</w:t>
      </w:r>
      <w:r>
        <w:rPr>
          <w:rFonts w:ascii="仿宋_GB2312" w:eastAsia="仿宋_GB2312" w:hAnsi="仿宋" w:cs="仿宋_GB2312" w:hint="eastAsia"/>
          <w:sz w:val="32"/>
          <w:szCs w:val="32"/>
        </w:rPr>
        <w:t>普通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高中的录取，并划取最低高中录取线。</w:t>
      </w:r>
    </w:p>
    <w:p w:rsidR="004E5397" w:rsidRDefault="004E5397" w:rsidP="00094E07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第六批次：</w:t>
      </w:r>
      <w:r>
        <w:rPr>
          <w:rFonts w:ascii="仿宋_GB2312" w:eastAsia="仿宋_GB2312" w:hAnsi="仿宋" w:cs="仿宋_GB2312"/>
          <w:sz w:val="32"/>
          <w:szCs w:val="32"/>
        </w:rPr>
        <w:t>7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31CFA"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 w:rsidRPr="00631CFA">
        <w:rPr>
          <w:rFonts w:ascii="仿宋_GB2312" w:eastAsia="仿宋_GB2312" w:hAnsi="仿宋" w:cs="仿宋_GB2312" w:hint="eastAsia"/>
          <w:sz w:val="32"/>
          <w:szCs w:val="32"/>
        </w:rPr>
        <w:t>日</w:t>
      </w:r>
      <w:r w:rsidRPr="00631CFA">
        <w:rPr>
          <w:rFonts w:ascii="仿宋_GB2312" w:eastAsia="仿宋_GB2312" w:hAnsi="仿宋" w:cs="仿宋_GB2312"/>
          <w:sz w:val="32"/>
          <w:szCs w:val="32"/>
        </w:rPr>
        <w:t xml:space="preserve"> 15:00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 w:rsidRPr="00631CFA">
        <w:rPr>
          <w:rFonts w:ascii="仿宋_GB2312" w:eastAsia="仿宋_GB2312" w:hAnsi="仿宋" w:cs="仿宋_GB2312"/>
          <w:sz w:val="32"/>
          <w:szCs w:val="32"/>
        </w:rPr>
        <w:t>17:00</w:t>
      </w:r>
    </w:p>
    <w:p w:rsidR="004E5397" w:rsidRPr="00631CFA" w:rsidRDefault="004E5397" w:rsidP="00F36489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所有未录取考生填报志愿，完成乌海市职业技术学校、乌海市第十中学职班、乌海市第六中学职班录取。</w:t>
      </w:r>
    </w:p>
    <w:p w:rsidR="004E5397" w:rsidRPr="005E3D71" w:rsidRDefault="004E5397" w:rsidP="00F36489">
      <w:pPr>
        <w:ind w:firstLine="640"/>
        <w:rPr>
          <w:rFonts w:ascii="黑体" w:eastAsia="黑体"/>
          <w:sz w:val="32"/>
          <w:szCs w:val="32"/>
        </w:rPr>
      </w:pPr>
      <w:r w:rsidRPr="005E3D71">
        <w:rPr>
          <w:rFonts w:ascii="黑体" w:eastAsia="黑体" w:cs="黑体" w:hint="eastAsia"/>
          <w:sz w:val="32"/>
          <w:szCs w:val="32"/>
        </w:rPr>
        <w:t>四、注意事项：</w:t>
      </w:r>
    </w:p>
    <w:p w:rsidR="004E5397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以上分数段为预估分数段，如有变化请关注乌海教育网中考专栏。录取分数线以实际完成招生计划数为准。</w:t>
      </w:r>
    </w:p>
    <w:p w:rsidR="004E5397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各高中学校开网后同时录取，除市一中采用统分招外，其他学校完成计划数的分数线即为录取分数线。</w:t>
      </w:r>
    </w:p>
    <w:p w:rsidR="00D40E5B" w:rsidRDefault="004E5397" w:rsidP="00F36489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考生须在相应的分数段的时间内填报志愿，</w:t>
      </w:r>
      <w:r w:rsidR="00D40E5B">
        <w:rPr>
          <w:rFonts w:ascii="仿宋_GB2312" w:eastAsia="仿宋_GB2312" w:cs="仿宋_GB2312" w:hint="eastAsia"/>
          <w:sz w:val="32"/>
          <w:szCs w:val="32"/>
        </w:rPr>
        <w:t>志愿</w:t>
      </w:r>
      <w:r w:rsidR="00D40E5B">
        <w:rPr>
          <w:rFonts w:ascii="仿宋_GB2312" w:eastAsia="仿宋_GB2312" w:cs="仿宋_GB2312"/>
          <w:sz w:val="32"/>
          <w:szCs w:val="32"/>
        </w:rPr>
        <w:t>须为</w:t>
      </w:r>
      <w:r w:rsidR="00D40E5B">
        <w:rPr>
          <w:rFonts w:ascii="仿宋_GB2312" w:eastAsia="仿宋_GB2312" w:cs="仿宋_GB2312" w:hint="eastAsia"/>
          <w:sz w:val="32"/>
          <w:szCs w:val="32"/>
        </w:rPr>
        <w:t>本人</w:t>
      </w:r>
      <w:r w:rsidR="00D40E5B">
        <w:rPr>
          <w:rFonts w:ascii="仿宋_GB2312" w:eastAsia="仿宋_GB2312" w:cs="仿宋_GB2312"/>
          <w:sz w:val="32"/>
          <w:szCs w:val="32"/>
        </w:rPr>
        <w:t>自己的</w:t>
      </w:r>
      <w:r w:rsidR="00D40E5B">
        <w:rPr>
          <w:rFonts w:ascii="仿宋_GB2312" w:eastAsia="仿宋_GB2312" w:cs="仿宋_GB2312" w:hint="eastAsia"/>
          <w:sz w:val="32"/>
          <w:szCs w:val="32"/>
        </w:rPr>
        <w:t>意愿</w:t>
      </w:r>
      <w:r w:rsidR="00D40E5B">
        <w:rPr>
          <w:rFonts w:ascii="仿宋_GB2312" w:eastAsia="仿宋_GB2312" w:cs="仿宋_GB2312"/>
          <w:sz w:val="32"/>
          <w:szCs w:val="32"/>
        </w:rPr>
        <w:t>，</w:t>
      </w:r>
      <w:r w:rsidR="00D40E5B">
        <w:rPr>
          <w:rFonts w:ascii="仿宋_GB2312" w:eastAsia="仿宋_GB2312" w:cs="仿宋_GB2312" w:hint="eastAsia"/>
          <w:sz w:val="32"/>
          <w:szCs w:val="32"/>
        </w:rPr>
        <w:t>不得</w:t>
      </w:r>
      <w:r w:rsidR="00D40E5B">
        <w:rPr>
          <w:rFonts w:ascii="仿宋_GB2312" w:eastAsia="仿宋_GB2312" w:cs="仿宋_GB2312"/>
          <w:sz w:val="32"/>
          <w:szCs w:val="32"/>
        </w:rPr>
        <w:t>委托学校</w:t>
      </w:r>
      <w:r w:rsidR="00D40E5B">
        <w:rPr>
          <w:rFonts w:ascii="仿宋_GB2312" w:eastAsia="仿宋_GB2312" w:cs="仿宋_GB2312" w:hint="eastAsia"/>
          <w:sz w:val="32"/>
          <w:szCs w:val="32"/>
        </w:rPr>
        <w:t>或</w:t>
      </w:r>
      <w:r w:rsidR="00D40E5B">
        <w:rPr>
          <w:rFonts w:ascii="仿宋_GB2312" w:eastAsia="仿宋_GB2312" w:cs="仿宋_GB2312"/>
          <w:sz w:val="32"/>
          <w:szCs w:val="32"/>
        </w:rPr>
        <w:t>其他机构</w:t>
      </w:r>
      <w:r w:rsidR="00D40E5B">
        <w:rPr>
          <w:rFonts w:ascii="仿宋_GB2312" w:eastAsia="仿宋_GB2312" w:cs="仿宋_GB2312" w:hint="eastAsia"/>
          <w:sz w:val="32"/>
          <w:szCs w:val="32"/>
        </w:rPr>
        <w:t>和</w:t>
      </w:r>
      <w:r w:rsidR="00D40E5B">
        <w:rPr>
          <w:rFonts w:ascii="仿宋_GB2312" w:eastAsia="仿宋_GB2312" w:cs="仿宋_GB2312"/>
          <w:sz w:val="32"/>
          <w:szCs w:val="32"/>
        </w:rPr>
        <w:t>个人代为</w:t>
      </w:r>
      <w:r w:rsidR="00D40E5B">
        <w:rPr>
          <w:rFonts w:ascii="仿宋_GB2312" w:eastAsia="仿宋_GB2312" w:cs="仿宋_GB2312" w:hint="eastAsia"/>
          <w:sz w:val="32"/>
          <w:szCs w:val="32"/>
        </w:rPr>
        <w:t>填报，</w:t>
      </w:r>
      <w:r w:rsidR="00D40E5B">
        <w:rPr>
          <w:rFonts w:ascii="仿宋_GB2312" w:eastAsia="仿宋_GB2312" w:cs="仿宋_GB2312"/>
          <w:sz w:val="32"/>
          <w:szCs w:val="32"/>
        </w:rPr>
        <w:t>由此产生的后果</w:t>
      </w:r>
      <w:r w:rsidR="00D40E5B">
        <w:rPr>
          <w:rFonts w:ascii="仿宋_GB2312" w:eastAsia="仿宋_GB2312" w:cs="仿宋_GB2312" w:hint="eastAsia"/>
          <w:sz w:val="32"/>
          <w:szCs w:val="32"/>
        </w:rPr>
        <w:t>由考生自已</w:t>
      </w:r>
      <w:r w:rsidR="00D40E5B">
        <w:rPr>
          <w:rFonts w:ascii="仿宋_GB2312" w:eastAsia="仿宋_GB2312" w:cs="仿宋_GB2312"/>
          <w:sz w:val="32"/>
          <w:szCs w:val="32"/>
        </w:rPr>
        <w:t>承担。达到</w:t>
      </w:r>
      <w:r w:rsidR="00D40E5B">
        <w:rPr>
          <w:rFonts w:ascii="仿宋_GB2312" w:eastAsia="仿宋_GB2312" w:cs="仿宋_GB2312" w:hint="eastAsia"/>
          <w:sz w:val="32"/>
          <w:szCs w:val="32"/>
        </w:rPr>
        <w:t>分数线</w:t>
      </w:r>
      <w:r w:rsidR="00D40E5B">
        <w:rPr>
          <w:rFonts w:ascii="仿宋_GB2312" w:eastAsia="仿宋_GB2312" w:cs="仿宋_GB2312"/>
          <w:sz w:val="32"/>
          <w:szCs w:val="32"/>
        </w:rPr>
        <w:t>因故漏报的考生，由市教育局调剂分配录取，考生必须服从分配，否则视为放弃录取。</w:t>
      </w:r>
    </w:p>
    <w:p w:rsidR="004E5397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各初中学校要及时通过召开家长会的方式使考生和家长知晓网上</w:t>
      </w:r>
      <w:r w:rsidR="00EE070C">
        <w:rPr>
          <w:rFonts w:ascii="仿宋_GB2312" w:eastAsia="仿宋_GB2312" w:cs="仿宋_GB2312" w:hint="eastAsia"/>
          <w:sz w:val="32"/>
          <w:szCs w:val="32"/>
        </w:rPr>
        <w:t>填报志愿</w:t>
      </w:r>
      <w:r>
        <w:rPr>
          <w:rFonts w:ascii="仿宋_GB2312" w:eastAsia="仿宋_GB2312" w:cs="仿宋_GB2312" w:hint="eastAsia"/>
          <w:sz w:val="32"/>
          <w:szCs w:val="32"/>
        </w:rPr>
        <w:t>的时间及方法。</w:t>
      </w:r>
    </w:p>
    <w:p w:rsidR="004E5397" w:rsidRPr="00631CFA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 w:rsidRPr="00AD1DF6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请各区、各初中学校做好中考期间网上报名工作的服务，学校计算机教室在报考期间免费向考生开放，并有老师做好志愿填报的指导工作。</w:t>
      </w:r>
    </w:p>
    <w:p w:rsidR="004E5397" w:rsidRPr="00F36489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 w:rsidRPr="00F36489">
        <w:rPr>
          <w:rFonts w:ascii="仿宋_GB2312" w:eastAsia="仿宋_GB2312" w:cs="仿宋_GB2312" w:hint="eastAsia"/>
          <w:sz w:val="32"/>
          <w:szCs w:val="32"/>
        </w:rPr>
        <w:t>乌海市高中招生网上填报志愿操作说明</w:t>
      </w:r>
    </w:p>
    <w:p w:rsidR="004E5397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E5397" w:rsidRPr="00AD1DF6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4E5397" w:rsidRPr="00631CFA" w:rsidRDefault="004E5397" w:rsidP="004C0809">
      <w:pPr>
        <w:ind w:right="64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4E5397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EE070C" w:rsidRDefault="00EE070C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AD1A91" w:rsidRDefault="00AD1A91" w:rsidP="00F36489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EE070C" w:rsidRPr="00631CFA" w:rsidRDefault="00EE070C" w:rsidP="00F36489">
      <w:pPr>
        <w:ind w:firstLine="640"/>
        <w:rPr>
          <w:rFonts w:ascii="仿宋_GB2312" w:eastAsia="仿宋_GB2312"/>
          <w:sz w:val="32"/>
          <w:szCs w:val="32"/>
        </w:rPr>
      </w:pPr>
    </w:p>
    <w:p w:rsidR="004E5397" w:rsidRPr="00631CFA" w:rsidRDefault="004E5397" w:rsidP="005E3D71">
      <w:pPr>
        <w:pBdr>
          <w:top w:val="single" w:sz="6" w:space="1" w:color="auto"/>
          <w:bottom w:val="single" w:sz="6" w:space="1" w:color="auto"/>
        </w:pBd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乌海市教育局办公室</w:t>
      </w:r>
      <w:r>
        <w:rPr>
          <w:rFonts w:ascii="仿宋_GB2312" w:eastAsia="仿宋_GB2312" w:cs="仿宋_GB2312"/>
          <w:sz w:val="32"/>
          <w:szCs w:val="32"/>
        </w:rPr>
        <w:t xml:space="preserve">                2018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日印发</w:t>
      </w:r>
    </w:p>
    <w:p w:rsidR="004E5397" w:rsidRDefault="004E5397" w:rsidP="00F36489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4E5397" w:rsidRPr="005225C9" w:rsidRDefault="004E5397" w:rsidP="00F36489">
      <w:pPr>
        <w:ind w:firstLine="720"/>
        <w:jc w:val="center"/>
        <w:rPr>
          <w:sz w:val="36"/>
          <w:szCs w:val="36"/>
        </w:rPr>
      </w:pPr>
      <w:r w:rsidRPr="005225C9">
        <w:rPr>
          <w:rFonts w:cs="宋体" w:hint="eastAsia"/>
          <w:sz w:val="36"/>
          <w:szCs w:val="36"/>
        </w:rPr>
        <w:t>乌海市高中招生网上填报志愿操作说明</w:t>
      </w:r>
    </w:p>
    <w:p w:rsidR="004E5397" w:rsidRDefault="00F41764" w:rsidP="00F36489">
      <w:pPr>
        <w:numPr>
          <w:ilvl w:val="0"/>
          <w:numId w:val="1"/>
        </w:numPr>
        <w:ind w:firstLine="4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s1026" type="#_x0000_t75" alt="1" style="position:absolute;left:0;text-align:left;margin-left:27pt;margin-top:46.8pt;width:349.5pt;height:166.5pt;z-index:-2;visibility:visible" wrapcoords="-46 0 -46 21503 21600 21503 21600 0 -46 0">
            <v:imagedata r:id="rId7" o:title=""/>
            <w10:wrap type="tight"/>
          </v:shape>
        </w:pict>
      </w:r>
      <w:r w:rsidR="004E5397">
        <w:rPr>
          <w:rFonts w:cs="宋体" w:hint="eastAsia"/>
        </w:rPr>
        <w:t>登陆。登陆乌海教育网</w:t>
      </w:r>
      <w:r w:rsidR="004E5397">
        <w:t>www.wuhaijy.com</w:t>
      </w:r>
      <w:r w:rsidR="004E5397">
        <w:rPr>
          <w:rFonts w:cs="宋体" w:hint="eastAsia"/>
        </w:rPr>
        <w:t>，点击页面上的图片“中考网上填报志愿”，出现中考网上填报志愿的登陆界面</w:t>
      </w:r>
    </w:p>
    <w:p w:rsidR="004E5397" w:rsidRPr="00E45162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Pr="002C1CA6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Pr="00E45162" w:rsidRDefault="004E5397" w:rsidP="00F36489">
      <w:pPr>
        <w:ind w:firstLine="420"/>
      </w:pPr>
    </w:p>
    <w:p w:rsidR="004E5397" w:rsidRDefault="004E5397" w:rsidP="00F36489">
      <w:pPr>
        <w:ind w:firstLine="420"/>
      </w:pPr>
    </w:p>
    <w:p w:rsidR="004E5397" w:rsidRDefault="00F41764" w:rsidP="00F36489">
      <w:pPr>
        <w:ind w:firstLine="420"/>
      </w:pPr>
      <w:r>
        <w:rPr>
          <w:noProof/>
        </w:rPr>
        <w:pict>
          <v:shape id="图片 6" o:spid="_x0000_s1027" type="#_x0000_t75" alt="2" style="position:absolute;left:0;text-align:left;margin-left:9.75pt;margin-top:58.1pt;width:424.5pt;height:129pt;z-index:-1;visibility:visible" wrapcoords="-38 0 -38 21474 21600 21474 21600 0 -38 0">
            <v:imagedata r:id="rId8" o:title="" cropright="2387f"/>
            <w10:wrap type="tight"/>
          </v:shape>
        </w:pict>
      </w:r>
      <w:r w:rsidR="004E5397">
        <w:t>2</w:t>
      </w:r>
      <w:r w:rsidR="004E5397">
        <w:rPr>
          <w:rFonts w:cs="宋体" w:hint="eastAsia"/>
        </w:rPr>
        <w:t>、进入。请输入考生号，报名时留的密码，以及系统生成的验证码，然后点击“确定”按钮，如果符合报考条件，则进入报名提示页面。如果不符合报志愿条件，则会有相应的提示。如</w:t>
      </w:r>
      <w:r w:rsidR="004E5397">
        <w:t>1</w:t>
      </w:r>
      <w:r w:rsidR="004E5397">
        <w:rPr>
          <w:rFonts w:cs="宋体" w:hint="eastAsia"/>
        </w:rPr>
        <w:t>、考生号或密码错误；</w:t>
      </w:r>
      <w:r w:rsidR="004E5397">
        <w:t>2</w:t>
      </w:r>
      <w:r w:rsidR="004E5397">
        <w:rPr>
          <w:rFonts w:cs="宋体" w:hint="eastAsia"/>
        </w:rPr>
        <w:t>、分数未达到控制线；</w:t>
      </w:r>
      <w:r w:rsidR="004E5397">
        <w:t>3</w:t>
      </w:r>
      <w:r w:rsidR="004E5397">
        <w:rPr>
          <w:rFonts w:cs="宋体" w:hint="eastAsia"/>
        </w:rPr>
        <w:t>、不在报考时间段内。</w:t>
      </w:r>
      <w:r w:rsidR="004E5397">
        <w:t>4</w:t>
      </w:r>
      <w:r w:rsidR="004E5397">
        <w:rPr>
          <w:rFonts w:cs="宋体" w:hint="eastAsia"/>
        </w:rPr>
        <w:t>、不符合报考条件等。</w:t>
      </w:r>
    </w:p>
    <w:p w:rsidR="004E5397" w:rsidRDefault="004E5397" w:rsidP="00F36489">
      <w:pPr>
        <w:ind w:firstLine="420"/>
      </w:pPr>
      <w:r>
        <w:t>3</w:t>
      </w:r>
      <w:r>
        <w:rPr>
          <w:rFonts w:cs="宋体" w:hint="eastAsia"/>
        </w:rPr>
        <w:t>、填报。点击左侧菜单“填报志愿”，可以进行志愿的填报，界面会显示当前的批次，学生的考生号，姓名，以及可供选择的志愿列表，学生可以在列表中选择一所高中进行填报，确认无误后点击“确定填报”。</w:t>
      </w:r>
    </w:p>
    <w:p w:rsidR="004E5397" w:rsidRDefault="00AD1A91" w:rsidP="00F36489">
      <w:pPr>
        <w:ind w:firstLine="420"/>
      </w:pPr>
      <w:r>
        <w:rPr>
          <w:noProof/>
        </w:rPr>
        <w:pict>
          <v:shape id="图片 5" o:spid="_x0000_i1025" type="#_x0000_t75" alt="1" style="width:444pt;height:141.75pt;visibility:visible">
            <v:imagedata r:id="rId9" o:title=""/>
          </v:shape>
        </w:pict>
      </w:r>
      <w:r w:rsidR="004E5397">
        <w:t>4</w:t>
      </w:r>
      <w:r w:rsidR="004E5397">
        <w:rPr>
          <w:rFonts w:cs="宋体" w:hint="eastAsia"/>
        </w:rPr>
        <w:t>、点击完“确定填报”按钮后，系统会保存志愿，并自动跳转到“查看志愿”页面。此页面的功能是查看学生的志愿是否填报成功。如果对自己所填报的志愿不满意，可以再次点击左侧菜单“填报志愿”进行志愿的修改。如果不想参加此批次的志愿填报，可以点击“删除志愿”按钮，删除自己填报的志愿，如果志愿未删除，一旦录取，将不能再进行以后批次的志愿填报。</w:t>
      </w:r>
    </w:p>
    <w:p w:rsidR="004E5397" w:rsidRDefault="00F41764" w:rsidP="00F36489">
      <w:pPr>
        <w:ind w:firstLine="420"/>
      </w:pPr>
      <w:r>
        <w:rPr>
          <w:noProof/>
        </w:rPr>
        <w:pict>
          <v:shape id="图片 4" o:spid="_x0000_i1026" type="#_x0000_t75" alt="2" style="width:412.5pt;height:133.5pt;visibility:visible">
            <v:imagedata r:id="rId10" o:title=""/>
          </v:shape>
        </w:pict>
      </w:r>
    </w:p>
    <w:p w:rsidR="004E5397" w:rsidRDefault="004E5397" w:rsidP="00F36489">
      <w:pPr>
        <w:ind w:firstLine="420"/>
      </w:pPr>
      <w:r>
        <w:t>5</w:t>
      </w:r>
      <w:r>
        <w:rPr>
          <w:rFonts w:cs="宋体" w:hint="eastAsia"/>
        </w:rPr>
        <w:t>、排名。可以通过点击左侧菜单“查看排名”，输入密码，以及图片中的汉字，可以实时查看自己在所填高中的排名。</w:t>
      </w:r>
    </w:p>
    <w:p w:rsidR="004E5397" w:rsidRDefault="00F41764" w:rsidP="00F36489">
      <w:pPr>
        <w:ind w:firstLine="420"/>
      </w:pPr>
      <w:r>
        <w:rPr>
          <w:noProof/>
        </w:rPr>
        <w:pict>
          <v:shape id="图片 3" o:spid="_x0000_i1027" type="#_x0000_t75" alt="3" style="width:409.5pt;height:224.25pt;visibility:visible">
            <v:imagedata r:id="rId11" o:title=""/>
          </v:shape>
        </w:pict>
      </w:r>
    </w:p>
    <w:p w:rsidR="004E5397" w:rsidRDefault="00F41764" w:rsidP="00F36489">
      <w:pPr>
        <w:ind w:firstLine="420"/>
      </w:pPr>
      <w:r>
        <w:rPr>
          <w:noProof/>
        </w:rPr>
        <w:pict>
          <v:shape id="图片 2" o:spid="_x0000_i1028" type="#_x0000_t75" alt="4" style="width:412.5pt;height:130.5pt;visibility:visible">
            <v:imagedata r:id="rId12" o:title=""/>
          </v:shape>
        </w:pict>
      </w:r>
    </w:p>
    <w:p w:rsidR="004E5397" w:rsidRDefault="004E5397" w:rsidP="00F36489">
      <w:pPr>
        <w:ind w:firstLine="420"/>
      </w:pPr>
      <w:r>
        <w:t>6</w:t>
      </w:r>
      <w:r>
        <w:rPr>
          <w:rFonts w:cs="宋体" w:hint="eastAsia"/>
        </w:rPr>
        <w:t>、修改。可以通过点击左侧菜单“修改信息”，来修改密码和手机号。</w:t>
      </w:r>
    </w:p>
    <w:p w:rsidR="004E5397" w:rsidRDefault="00F41764" w:rsidP="00F36489">
      <w:pPr>
        <w:ind w:firstLine="420"/>
      </w:pPr>
      <w:r>
        <w:rPr>
          <w:noProof/>
        </w:rPr>
        <w:pict>
          <v:shape id="图片 1" o:spid="_x0000_i1029" type="#_x0000_t75" alt="5" style="width:413.25pt;height:128.25pt;visibility:visible">
            <v:imagedata r:id="rId13" o:title=""/>
          </v:shape>
        </w:pict>
      </w:r>
    </w:p>
    <w:p w:rsidR="004E5397" w:rsidRPr="00E45162" w:rsidRDefault="004E5397" w:rsidP="00F36489">
      <w:pPr>
        <w:ind w:firstLine="420"/>
      </w:pPr>
      <w:r>
        <w:t>7</w:t>
      </w:r>
      <w:r>
        <w:rPr>
          <w:rFonts w:cs="宋体" w:hint="eastAsia"/>
        </w:rPr>
        <w:t>、退出。如果填报完志愿，确认无误后，为了避免他人恶意修改志愿和信息，请点击左侧菜单“退出系统”，并关闭浏览器。</w:t>
      </w:r>
    </w:p>
    <w:p w:rsidR="004E5397" w:rsidRDefault="004E5397" w:rsidP="00F36489">
      <w:pPr>
        <w:ind w:firstLine="420"/>
      </w:pPr>
      <w:r>
        <w:t>8</w:t>
      </w:r>
      <w:r>
        <w:rPr>
          <w:rFonts w:cs="宋体" w:hint="eastAsia"/>
        </w:rPr>
        <w:t>、在当前批次录取结束后第二天，可在乌海教育网的公告中，点击查询录取结果的图片，进行录取结果的查询。</w:t>
      </w:r>
    </w:p>
    <w:p w:rsidR="004E5397" w:rsidRPr="000C49DB" w:rsidRDefault="004E5397" w:rsidP="00F36489">
      <w:pPr>
        <w:ind w:firstLine="420"/>
      </w:pPr>
      <w:r>
        <w:t>9</w:t>
      </w:r>
      <w:r>
        <w:rPr>
          <w:rFonts w:cs="宋体" w:hint="eastAsia"/>
        </w:rPr>
        <w:t>、网报填报志愿的相关要求</w:t>
      </w:r>
    </w:p>
    <w:p w:rsidR="004E5397" w:rsidRDefault="004E5397" w:rsidP="00F36489">
      <w:pPr>
        <w:ind w:firstLine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）请随时关注网上填报志愿的时间公告，若考生错过志愿填报时间未能录取，责任自负。</w:t>
      </w:r>
    </w:p>
    <w:p w:rsidR="004E5397" w:rsidRDefault="004E5397" w:rsidP="00F36489">
      <w:pPr>
        <w:ind w:firstLine="420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）当前批次一旦录取成功，以后批次将不能再次填报志愿。</w:t>
      </w:r>
    </w:p>
    <w:p w:rsidR="004E5397" w:rsidRPr="004331F2" w:rsidRDefault="004E5397" w:rsidP="00F36489">
      <w:pPr>
        <w:ind w:firstLine="420"/>
      </w:pP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准备填报市一中志愿的考生，若符合统招条件，必须先进行市一中统招批次的志愿填报，没录取成功，方能进行市一中分招批次的志愿填报。统招生错过统招填报志愿时间，则不能在分招中填报志愿录取，由此造成的后果责任自负。</w:t>
      </w:r>
    </w:p>
    <w:p w:rsidR="004E5397" w:rsidRPr="00F36489" w:rsidRDefault="004E5397">
      <w:pPr>
        <w:ind w:firstLine="420"/>
      </w:pPr>
    </w:p>
    <w:sectPr w:rsidR="004E5397" w:rsidRPr="00F36489" w:rsidSect="00D56105">
      <w:headerReference w:type="default" r:id="rId14"/>
      <w:footerReference w:type="default" r:id="rId15"/>
      <w:pgSz w:w="11906" w:h="16838"/>
      <w:pgMar w:top="2098" w:right="1474" w:bottom="1985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64" w:rsidRDefault="00F41764">
      <w:r>
        <w:separator/>
      </w:r>
    </w:p>
  </w:endnote>
  <w:endnote w:type="continuationSeparator" w:id="0">
    <w:p w:rsidR="00F41764" w:rsidRDefault="00F4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97" w:rsidRDefault="004E5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64" w:rsidRDefault="00F41764">
      <w:r>
        <w:separator/>
      </w:r>
    </w:p>
  </w:footnote>
  <w:footnote w:type="continuationSeparator" w:id="0">
    <w:p w:rsidR="00F41764" w:rsidRDefault="00F4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97" w:rsidRDefault="004E5397" w:rsidP="005E3D7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FA5"/>
    <w:multiLevelType w:val="hybridMultilevel"/>
    <w:tmpl w:val="95A66A16"/>
    <w:lvl w:ilvl="0" w:tplc="7D5CDA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377A2C"/>
    <w:multiLevelType w:val="hybridMultilevel"/>
    <w:tmpl w:val="6C3499D6"/>
    <w:lvl w:ilvl="0" w:tplc="F20C72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489"/>
    <w:rsid w:val="00035E5F"/>
    <w:rsid w:val="00062CEA"/>
    <w:rsid w:val="00094E07"/>
    <w:rsid w:val="000A03AF"/>
    <w:rsid w:val="000A125A"/>
    <w:rsid w:val="000C49DB"/>
    <w:rsid w:val="00120256"/>
    <w:rsid w:val="0018691E"/>
    <w:rsid w:val="001A4AE4"/>
    <w:rsid w:val="00226823"/>
    <w:rsid w:val="00255FFB"/>
    <w:rsid w:val="00295D1C"/>
    <w:rsid w:val="002A365B"/>
    <w:rsid w:val="002C1CA6"/>
    <w:rsid w:val="002C40D4"/>
    <w:rsid w:val="002D4125"/>
    <w:rsid w:val="002E70D2"/>
    <w:rsid w:val="002F79D3"/>
    <w:rsid w:val="00327B62"/>
    <w:rsid w:val="00333BB9"/>
    <w:rsid w:val="00337793"/>
    <w:rsid w:val="00337830"/>
    <w:rsid w:val="00350463"/>
    <w:rsid w:val="00371FC7"/>
    <w:rsid w:val="00372BAA"/>
    <w:rsid w:val="003751E9"/>
    <w:rsid w:val="003C5C17"/>
    <w:rsid w:val="003F7AD6"/>
    <w:rsid w:val="00403867"/>
    <w:rsid w:val="004128AF"/>
    <w:rsid w:val="004331F2"/>
    <w:rsid w:val="004428A9"/>
    <w:rsid w:val="00442F96"/>
    <w:rsid w:val="00464AA9"/>
    <w:rsid w:val="00473169"/>
    <w:rsid w:val="004878B1"/>
    <w:rsid w:val="004A20B6"/>
    <w:rsid w:val="004A58B4"/>
    <w:rsid w:val="004B5FA6"/>
    <w:rsid w:val="004C0809"/>
    <w:rsid w:val="004E5397"/>
    <w:rsid w:val="005225C9"/>
    <w:rsid w:val="00540D5F"/>
    <w:rsid w:val="00542511"/>
    <w:rsid w:val="00580BBC"/>
    <w:rsid w:val="005E3D71"/>
    <w:rsid w:val="005F2402"/>
    <w:rsid w:val="005F431E"/>
    <w:rsid w:val="00631CFA"/>
    <w:rsid w:val="006416B4"/>
    <w:rsid w:val="00680148"/>
    <w:rsid w:val="00692115"/>
    <w:rsid w:val="006B2AD4"/>
    <w:rsid w:val="006B6903"/>
    <w:rsid w:val="00773D0E"/>
    <w:rsid w:val="00784172"/>
    <w:rsid w:val="0079496F"/>
    <w:rsid w:val="00837ABC"/>
    <w:rsid w:val="00867111"/>
    <w:rsid w:val="008716B0"/>
    <w:rsid w:val="00880F7C"/>
    <w:rsid w:val="008F1A3A"/>
    <w:rsid w:val="0092187E"/>
    <w:rsid w:val="00923672"/>
    <w:rsid w:val="00964AED"/>
    <w:rsid w:val="00972A39"/>
    <w:rsid w:val="00985D5F"/>
    <w:rsid w:val="009915A0"/>
    <w:rsid w:val="009A5D89"/>
    <w:rsid w:val="009D11F8"/>
    <w:rsid w:val="00A17366"/>
    <w:rsid w:val="00A20D3F"/>
    <w:rsid w:val="00A52D4B"/>
    <w:rsid w:val="00A641E1"/>
    <w:rsid w:val="00A919A2"/>
    <w:rsid w:val="00A93018"/>
    <w:rsid w:val="00AD1A91"/>
    <w:rsid w:val="00AD1DF6"/>
    <w:rsid w:val="00AF2F30"/>
    <w:rsid w:val="00B32C5C"/>
    <w:rsid w:val="00BB278D"/>
    <w:rsid w:val="00BB68C7"/>
    <w:rsid w:val="00BD580A"/>
    <w:rsid w:val="00C14A63"/>
    <w:rsid w:val="00C21E96"/>
    <w:rsid w:val="00C378B4"/>
    <w:rsid w:val="00C474A8"/>
    <w:rsid w:val="00C51B75"/>
    <w:rsid w:val="00C879DA"/>
    <w:rsid w:val="00CA01D8"/>
    <w:rsid w:val="00D40E5B"/>
    <w:rsid w:val="00D457A8"/>
    <w:rsid w:val="00D56105"/>
    <w:rsid w:val="00D74892"/>
    <w:rsid w:val="00DE0D84"/>
    <w:rsid w:val="00DE45B3"/>
    <w:rsid w:val="00E053B1"/>
    <w:rsid w:val="00E27308"/>
    <w:rsid w:val="00E45162"/>
    <w:rsid w:val="00EE070C"/>
    <w:rsid w:val="00EF74C2"/>
    <w:rsid w:val="00F36489"/>
    <w:rsid w:val="00F41764"/>
    <w:rsid w:val="00FC3C88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70D86705-4376-4ACB-9889-63023C0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C080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C080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E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E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317</Words>
  <Characters>1810</Characters>
  <Application>Microsoft Office Word</Application>
  <DocSecurity>0</DocSecurity>
  <Lines>15</Lines>
  <Paragraphs>4</Paragraphs>
  <ScaleCrop>false</ScaleCrop>
  <Company>微软中国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cxf</dc:creator>
  <cp:keywords/>
  <dc:description/>
  <cp:lastModifiedBy>cxf</cp:lastModifiedBy>
  <cp:revision>15</cp:revision>
  <cp:lastPrinted>2018-06-19T02:21:00Z</cp:lastPrinted>
  <dcterms:created xsi:type="dcterms:W3CDTF">2018-06-15T02:26:00Z</dcterms:created>
  <dcterms:modified xsi:type="dcterms:W3CDTF">2018-06-19T02:45:00Z</dcterms:modified>
</cp:coreProperties>
</file>