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56" w:beforeLines="50" w:beforeAutospacing="0" w:after="468" w:afterLines="150" w:afterAutospacing="0" w:line="360" w:lineRule="auto"/>
        <w:ind w:left="0" w:right="0"/>
        <w:jc w:val="center"/>
        <w:rPr>
          <w:rFonts w:hint="eastAsia" w:ascii="宋体" w:hAnsi="宋体" w:eastAsia="宋体" w:cs="宋体"/>
          <w:b/>
          <w:bCs/>
          <w:color w:val="3F3F3F"/>
          <w:kern w:val="0"/>
          <w:sz w:val="28"/>
          <w:szCs w:val="28"/>
          <w:lang w:val="en-US" w:eastAsia="zh-CN" w:bidi="ar"/>
        </w:rPr>
      </w:pPr>
      <w:r>
        <w:rPr>
          <w:rFonts w:hint="eastAsia" w:ascii="宋体" w:hAnsi="宋体" w:eastAsia="宋体" w:cs="宋体"/>
          <w:b/>
          <w:bCs/>
          <w:color w:val="3F3F3F"/>
          <w:kern w:val="0"/>
          <w:sz w:val="28"/>
          <w:szCs w:val="28"/>
          <w:lang w:val="en-US" w:eastAsia="zh-CN" w:bidi="ar"/>
        </w:rPr>
        <w:t>铁、铜的获取及应用</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【设计理念】</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1、精心设计演示实验、学生实验及家庭实验，搭建探究学习的良好平台，引导学生积极参与探究活动，激发学生学习化学的兴趣，提高学生的科学素养。</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kern w:val="0"/>
          <w:sz w:val="22"/>
          <w:szCs w:val="22"/>
          <w:lang w:val="en-US"/>
        </w:rPr>
      </w:pPr>
      <w:r>
        <w:rPr>
          <w:rFonts w:hint="eastAsia" w:ascii="宋体" w:hAnsi="宋体" w:eastAsia="宋体" w:cs="宋体"/>
          <w:color w:val="3F3F3F"/>
          <w:kern w:val="0"/>
          <w:sz w:val="22"/>
          <w:szCs w:val="22"/>
          <w:lang w:val="en-US" w:eastAsia="zh-CN" w:bidi="ar"/>
        </w:rPr>
        <w:t>2、</w:t>
      </w:r>
      <w:r>
        <w:rPr>
          <w:rFonts w:hint="eastAsia" w:ascii="宋体" w:hAnsi="宋体" w:eastAsia="宋体" w:cs="宋体"/>
          <w:color w:val="3F3F3F"/>
          <w:kern w:val="0"/>
          <w:sz w:val="22"/>
          <w:szCs w:val="22"/>
          <w:lang w:val="en-US" w:eastAsia="zh-CN" w:bidi="ar"/>
        </w:rPr>
        <w:t>创设和谐、民主、平等的教学环境，引导学生主动学习。新课程的核心理念—— 一切为了每一位学生的发展。我们要关注学生在学习过程中的情感体验，使教学过程成为学生的一种愉悦的情绪生活和积极的情感体验，最大化的体现学生的主体性。</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kern w:val="0"/>
          <w:sz w:val="22"/>
          <w:szCs w:val="22"/>
          <w:lang w:val="en-US"/>
        </w:rPr>
      </w:pPr>
      <w:r>
        <w:rPr>
          <w:rFonts w:hint="eastAsia" w:ascii="宋体" w:hAnsi="宋体" w:eastAsia="宋体" w:cs="宋体"/>
          <w:color w:val="3F3F3F"/>
          <w:kern w:val="0"/>
          <w:sz w:val="22"/>
          <w:szCs w:val="22"/>
          <w:lang w:val="en-US" w:eastAsia="zh-CN" w:bidi="ar"/>
        </w:rPr>
        <w:t>3、遵循科学的认知规律。学生的学习过程应符合由感性到理性、进而上升到实践的一般规律。本节设计让学生通过日常生活的体验以及探究实验，对铁、铜的性质和应用形成感性认识；在此基础上通过思考、讨论、交流、归纳上升为理性认识，从而形成知识体系。</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【教学目标】</w:t>
      </w:r>
    </w:p>
    <w:p>
      <w:pPr>
        <w:keepNext w:val="0"/>
        <w:keepLines w:val="0"/>
        <w:widowControl/>
        <w:numPr>
          <w:numId w:val="0"/>
        </w:numPr>
        <w:suppressLineNumbers w:val="0"/>
        <w:tabs>
          <w:tab w:val="left" w:pos="480"/>
        </w:tabs>
        <w:spacing w:before="156" w:beforeLines="50" w:beforeAutospacing="0" w:after="468" w:afterLines="150" w:afterAutospacing="0" w:line="360" w:lineRule="auto"/>
        <w:ind w:left="480" w:right="0" w:hanging="48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一、</w:t>
      </w:r>
      <w:r>
        <w:rPr>
          <w:rFonts w:ascii="Times New Roman" w:hAnsi="Times New Roman" w:eastAsia="宋体" w:cs="Times New Roman"/>
          <w:color w:val="3F3F3F"/>
          <w:kern w:val="0"/>
          <w:sz w:val="14"/>
          <w:szCs w:val="14"/>
          <w:lang w:val="en-US" w:eastAsia="zh-CN" w:bidi="ar"/>
        </w:rPr>
        <w:t xml:space="preserve"> </w:t>
      </w:r>
      <w:r>
        <w:rPr>
          <w:rFonts w:hint="eastAsia" w:ascii="宋体" w:hAnsi="宋体" w:eastAsia="宋体" w:cs="宋体"/>
          <w:color w:val="3F3F3F"/>
          <w:kern w:val="0"/>
          <w:sz w:val="22"/>
          <w:szCs w:val="22"/>
          <w:lang w:val="en-US" w:eastAsia="zh-CN" w:bidi="ar"/>
        </w:rPr>
        <w:t>知识与技能</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1.了解铁和铜在自然界的存在，理解铁和铜的冶炼原理。</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2.学习铁、二价铁、三价铁三者之间的相互转化关系，能运用有关的氧化还原反应知识分析转化过程，掌握铁离子及亚铁离子的检验方法。</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3.理解钢铁腐蚀的原理，了解防护办法。</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二、过程与方法</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1.增强学生新旧知识联系的能力，在新知识的学习过程中将已有的氧化还原知识作充分的运用和扩展。</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kern w:val="0"/>
          <w:sz w:val="22"/>
          <w:szCs w:val="22"/>
          <w:lang w:val="en-US"/>
        </w:rPr>
      </w:pPr>
      <w:r>
        <w:rPr>
          <w:rFonts w:hint="eastAsia" w:ascii="宋体" w:hAnsi="宋体" w:eastAsia="宋体" w:cs="宋体"/>
          <w:color w:val="3F3F3F"/>
          <w:kern w:val="0"/>
          <w:sz w:val="22"/>
          <w:szCs w:val="22"/>
          <w:lang w:val="en-US" w:eastAsia="zh-CN" w:bidi="ar"/>
        </w:rPr>
        <w:t>2.</w:t>
      </w:r>
      <w:r>
        <w:rPr>
          <w:rFonts w:hint="eastAsia" w:ascii="宋体" w:hAnsi="宋体" w:eastAsia="宋体" w:cs="宋体"/>
          <w:color w:val="3F3F3F"/>
          <w:kern w:val="0"/>
          <w:sz w:val="22"/>
          <w:szCs w:val="22"/>
          <w:lang w:val="en-US" w:eastAsia="zh-CN" w:bidi="ar"/>
        </w:rPr>
        <w:t xml:space="preserve"> 通过思考、讨论、交流、归纳，形成解决问题的方法。</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三、情感态度价值观</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1.通过我国炼铁、炼铜的成就，激发学生的爱国热情和求知激情。</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2.通过对二价铁和三价铁的相互转化和各种实验现象的预测，增强学生的学习信心和兴趣。</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【教学难点】</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铁及其化合物的性质（“铁三角”）</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【教学过程设计】</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〖引入〗通过一段视频展示：铁和铜的各种生活用品，我国古代和现代在炼铜和炼铁方面的成就，激发学生的爱国热情和求知激情。</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铁和铜在我们的日常生活以及国民经济的发展中起着举足轻重的作用。那么铁和铜在自然界中如何存在？如何从自然界中获得铁和铜呢？</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一、从自然界中获得铁和铜</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〖阅读〗教材P69，总结得出</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（一）自然界中铁和铜的存在</w:t>
      </w:r>
    </w:p>
    <w:tbl>
      <w:tblP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007"/>
        <w:gridCol w:w="2052"/>
        <w:gridCol w:w="2174"/>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20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p>
        </w:tc>
        <w:tc>
          <w:tcPr>
            <w:tcW w:w="20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游离态</w:t>
            </w:r>
          </w:p>
        </w:tc>
        <w:tc>
          <w:tcPr>
            <w:tcW w:w="4461" w:type="dxa"/>
            <w:gridSpan w:val="2"/>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化合态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铁的存在</w:t>
            </w:r>
          </w:p>
        </w:tc>
        <w:tc>
          <w:tcPr>
            <w:tcW w:w="20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天然铁（陨铁）</w:t>
            </w:r>
          </w:p>
        </w:tc>
        <w:tc>
          <w:tcPr>
            <w:tcW w:w="21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磁铁矿（Fe</w:t>
            </w:r>
            <w:r>
              <w:rPr>
                <w:rFonts w:hint="eastAsia" w:ascii="宋体" w:hAnsi="宋体" w:eastAsia="宋体" w:cs="宋体"/>
                <w:kern w:val="0"/>
                <w:sz w:val="22"/>
                <w:szCs w:val="22"/>
                <w:bdr w:val="none" w:color="auto" w:sz="0" w:space="0"/>
                <w:vertAlign w:val="subscript"/>
                <w:lang w:val="en-US" w:eastAsia="zh-CN" w:bidi="ar"/>
              </w:rPr>
              <w:t>3</w:t>
            </w:r>
            <w:r>
              <w:rPr>
                <w:rFonts w:hint="eastAsia" w:ascii="宋体" w:hAnsi="宋体" w:eastAsia="宋体" w:cs="宋体"/>
                <w:kern w:val="0"/>
                <w:sz w:val="22"/>
                <w:szCs w:val="22"/>
                <w:bdr w:val="none" w:color="auto" w:sz="0" w:space="0"/>
                <w:lang w:val="en-US" w:eastAsia="zh-CN" w:bidi="ar"/>
              </w:rPr>
              <w:t>O</w:t>
            </w:r>
            <w:r>
              <w:rPr>
                <w:rFonts w:hint="eastAsia" w:ascii="宋体" w:hAnsi="宋体" w:eastAsia="宋体" w:cs="宋体"/>
                <w:kern w:val="0"/>
                <w:sz w:val="22"/>
                <w:szCs w:val="22"/>
                <w:bdr w:val="none" w:color="auto" w:sz="0" w:space="0"/>
                <w:vertAlign w:val="subscript"/>
                <w:lang w:val="en-US" w:eastAsia="zh-CN" w:bidi="ar"/>
              </w:rPr>
              <w:t>4</w:t>
            </w:r>
            <w:r>
              <w:rPr>
                <w:rFonts w:hint="eastAsia" w:ascii="宋体" w:hAnsi="宋体" w:eastAsia="宋体" w:cs="宋体"/>
                <w:kern w:val="0"/>
                <w:sz w:val="22"/>
                <w:szCs w:val="22"/>
                <w:bdr w:val="none" w:color="auto" w:sz="0" w:space="0"/>
                <w:lang w:val="en-US" w:eastAsia="zh-CN" w:bidi="ar"/>
              </w:rPr>
              <w:t>）</w:t>
            </w:r>
          </w:p>
        </w:tc>
        <w:tc>
          <w:tcPr>
            <w:tcW w:w="22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赤铁矿（Fe</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sz w:val="22"/>
                <w:szCs w:val="22"/>
                <w:bdr w:val="none" w:color="auto" w:sz="0" w:space="0"/>
                <w:lang w:val="en-US" w:eastAsia="zh-CN" w:bidi="ar"/>
              </w:rPr>
              <w:t>O</w:t>
            </w:r>
            <w:r>
              <w:rPr>
                <w:rFonts w:hint="eastAsia" w:ascii="宋体" w:hAnsi="宋体" w:eastAsia="宋体" w:cs="宋体"/>
                <w:kern w:val="0"/>
                <w:sz w:val="22"/>
                <w:szCs w:val="22"/>
                <w:bdr w:val="none" w:color="auto" w:sz="0" w:space="0"/>
                <w:vertAlign w:val="subscript"/>
                <w:lang w:val="en-US" w:eastAsia="zh-CN" w:bidi="ar"/>
              </w:rPr>
              <w:t>3</w:t>
            </w:r>
            <w:r>
              <w:rPr>
                <w:rFonts w:hint="eastAsia" w:ascii="宋体" w:hAnsi="宋体" w:eastAsia="宋体" w:cs="宋体"/>
                <w:kern w:val="0"/>
                <w:sz w:val="22"/>
                <w:szCs w:val="22"/>
                <w:bdr w:val="none" w:color="auto" w:sz="0" w:space="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0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铜的存在</w:t>
            </w:r>
          </w:p>
        </w:tc>
        <w:tc>
          <w:tcPr>
            <w:tcW w:w="205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天然铜（少量）</w:t>
            </w:r>
          </w:p>
        </w:tc>
        <w:tc>
          <w:tcPr>
            <w:tcW w:w="2174"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黄铜矿（CuFeS</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sz w:val="22"/>
                <w:szCs w:val="22"/>
                <w:bdr w:val="none" w:color="auto" w:sz="0" w:space="0"/>
                <w:lang w:val="en-US" w:eastAsia="zh-CN" w:bidi="ar"/>
              </w:rPr>
              <w:t>）</w:t>
            </w:r>
          </w:p>
        </w:tc>
        <w:tc>
          <w:tcPr>
            <w:tcW w:w="228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pt-BR"/>
              </w:rPr>
            </w:pPr>
            <w:r>
              <w:rPr>
                <w:rFonts w:hint="eastAsia" w:ascii="宋体" w:hAnsi="宋体" w:eastAsia="宋体" w:cs="宋体"/>
                <w:kern w:val="0"/>
                <w:sz w:val="22"/>
                <w:szCs w:val="22"/>
                <w:bdr w:val="none" w:color="auto" w:sz="0" w:space="0"/>
                <w:lang w:val="en-US" w:eastAsia="zh-CN" w:bidi="ar"/>
              </w:rPr>
              <w:t>孔雀石</w:t>
            </w:r>
            <w:r>
              <w:rPr>
                <w:rFonts w:hint="eastAsia" w:ascii="宋体" w:hAnsi="宋体" w:eastAsia="宋体" w:cs="宋体"/>
                <w:kern w:val="0"/>
                <w:sz w:val="22"/>
                <w:szCs w:val="22"/>
                <w:bdr w:val="none" w:color="auto" w:sz="0" w:space="0"/>
                <w:lang w:val="pt-BR" w:eastAsia="zh-CN" w:bidi="ar"/>
              </w:rPr>
              <w:t>（CuCO</w:t>
            </w:r>
            <w:r>
              <w:rPr>
                <w:rFonts w:hint="eastAsia" w:ascii="宋体" w:hAnsi="宋体" w:eastAsia="宋体" w:cs="宋体"/>
                <w:kern w:val="0"/>
                <w:sz w:val="22"/>
                <w:szCs w:val="22"/>
                <w:bdr w:val="none" w:color="auto" w:sz="0" w:space="0"/>
                <w:vertAlign w:val="subscript"/>
                <w:lang w:val="pt-BR" w:eastAsia="zh-CN" w:bidi="ar"/>
              </w:rPr>
              <w:t>3</w:t>
            </w:r>
            <w:r>
              <w:rPr>
                <w:rFonts w:hint="eastAsia" w:ascii="宋体" w:hAnsi="宋体" w:eastAsia="宋体" w:cs="宋体"/>
                <w:kern w:val="0"/>
                <w:sz w:val="22"/>
                <w:szCs w:val="22"/>
                <w:bdr w:val="none" w:color="auto" w:sz="0" w:space="0"/>
                <w:lang w:val="pt-BR" w:eastAsia="zh-CN" w:bidi="ar"/>
              </w:rPr>
              <w:t>·Cu(OH)</w:t>
            </w:r>
            <w:r>
              <w:rPr>
                <w:rFonts w:hint="eastAsia" w:ascii="宋体" w:hAnsi="宋体" w:eastAsia="宋体" w:cs="宋体"/>
                <w:kern w:val="0"/>
                <w:sz w:val="22"/>
                <w:szCs w:val="22"/>
                <w:bdr w:val="none" w:color="auto" w:sz="0" w:space="0"/>
                <w:vertAlign w:val="subscript"/>
                <w:lang w:val="pt-BR" w:eastAsia="zh-CN" w:bidi="ar"/>
              </w:rPr>
              <w:t>2</w:t>
            </w:r>
            <w:r>
              <w:rPr>
                <w:rFonts w:hint="eastAsia" w:ascii="宋体" w:hAnsi="宋体" w:eastAsia="宋体" w:cs="宋体"/>
                <w:kern w:val="0"/>
                <w:sz w:val="22"/>
                <w:szCs w:val="22"/>
                <w:bdr w:val="none" w:color="auto" w:sz="0" w:space="0"/>
                <w:lang w:val="pt-BR" w:eastAsia="zh-CN" w:bidi="ar"/>
              </w:rPr>
              <w:t>）</w:t>
            </w:r>
          </w:p>
        </w:tc>
      </w:tr>
    </w:tbl>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pt-BR"/>
        </w:rPr>
      </w:pPr>
      <w:r>
        <w:rPr>
          <w:rFonts w:hint="eastAsia" w:ascii="宋体" w:hAnsi="宋体" w:eastAsia="宋体" w:cs="宋体"/>
          <w:color w:val="3F3F3F"/>
          <w:kern w:val="0"/>
          <w:sz w:val="22"/>
          <w:szCs w:val="22"/>
          <w:lang w:val="en-US" w:eastAsia="zh-CN" w:bidi="ar"/>
        </w:rPr>
        <w:t>〖交流与讨论〗如何将化合态的铁和铜转化为游离态？</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〖讲解〗</w:t>
      </w:r>
    </w:p>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pt-BR"/>
        </w:rPr>
      </w:pPr>
      <w:r>
        <w:rPr>
          <w:rFonts w:hint="eastAsia" w:ascii="宋体" w:hAnsi="宋体" w:eastAsia="宋体" w:cs="宋体"/>
          <w:color w:val="3F3F3F"/>
          <w:kern w:val="0"/>
          <w:sz w:val="22"/>
          <w:szCs w:val="22"/>
          <w:lang w:val="pt-BR" w:eastAsia="zh-CN" w:bidi="ar"/>
        </w:rPr>
        <w:t>（二）炼铁</w:t>
      </w:r>
    </w:p>
    <w:tbl>
      <w:tblPr>
        <w:tblW w:w="738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55"/>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原 料</w:t>
            </w:r>
          </w:p>
        </w:tc>
        <w:tc>
          <w:tcPr>
            <w:tcW w:w="59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铁矿石、焦炭、空气、石灰石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化学原理</w:t>
            </w:r>
          </w:p>
        </w:tc>
        <w:tc>
          <w:tcPr>
            <w:tcW w:w="59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利用氧化还原反应</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在高温下用还原剂把铁矿石里的铁还原出来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1" w:hRule="atLeast"/>
        </w:trPr>
        <w:tc>
          <w:tcPr>
            <w:tcW w:w="1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主要化学</w:t>
            </w:r>
          </w:p>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反应</w:t>
            </w:r>
            <w:bookmarkStart w:id="0" w:name="_GoBack"/>
            <w:bookmarkEnd w:id="0"/>
          </w:p>
        </w:tc>
        <w:tc>
          <w:tcPr>
            <w:tcW w:w="59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numPr>
                <w:numId w:val="0"/>
              </w:numPr>
              <w:suppressLineNumbers w:val="0"/>
              <w:tabs>
                <w:tab w:val="left" w:pos="525"/>
              </w:tabs>
              <w:spacing w:before="156" w:beforeLines="50" w:beforeAutospacing="0" w:after="468" w:afterLines="150" w:afterAutospacing="0" w:line="330" w:lineRule="atLeast"/>
              <w:ind w:left="525" w:right="0" w:hanging="525"/>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（1）</w:t>
            </w:r>
            <w:r>
              <w:rPr>
                <w:rFonts w:hint="default" w:ascii="Times New Roman" w:hAnsi="Times New Roman" w:eastAsia="宋体" w:cs="Times New Roman"/>
                <w:kern w:val="0"/>
                <w:sz w:val="14"/>
                <w:szCs w:val="14"/>
                <w:bdr w:val="none" w:color="auto" w:sz="0" w:space="0"/>
                <w:lang w:val="en-US" w:eastAsia="zh-CN" w:bidi="ar"/>
              </w:rPr>
              <w:t xml:space="preserve">         </w:t>
            </w:r>
            <w:r>
              <w:rPr>
                <w:rFonts w:hint="eastAsia" w:ascii="宋体" w:hAnsi="宋体" w:eastAsia="宋体" w:cs="宋体"/>
                <w:kern w:val="0"/>
                <w:sz w:val="22"/>
                <w:szCs w:val="22"/>
                <w:bdr w:val="none" w:color="auto" w:sz="0" w:space="0"/>
                <w:lang w:val="en-US" w:eastAsia="zh-CN" w:bidi="ar"/>
              </w:rPr>
              <w:t>还原剂的生成:</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vertAlign w:val="subscript"/>
                <w:lang w:val="en-US"/>
              </w:rPr>
            </w:pPr>
            <w:r>
              <w:rPr>
                <w:rFonts w:hint="eastAsia" w:ascii="宋体" w:hAnsi="宋体" w:eastAsia="宋体" w:cs="宋体"/>
                <w:kern w:val="0"/>
                <w:sz w:val="22"/>
                <w:szCs w:val="22"/>
                <w:bdr w:val="none" w:color="auto" w:sz="0" w:space="0"/>
                <w:lang w:val="en-US" w:eastAsia="zh-CN" w:bidi="ar"/>
              </w:rPr>
              <w:t xml:space="preserve"> C+O</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position w:val="-2"/>
                <w:sz w:val="22"/>
                <w:szCs w:val="22"/>
                <w:bdr w:val="none" w:color="auto" w:sz="0" w:space="0"/>
                <w:lang w:val="en-US" w:eastAsia="zh-CN" w:bidi="ar"/>
              </w:rPr>
              <w:drawing>
                <wp:inline distT="0" distB="0" distL="114300" distR="114300">
                  <wp:extent cx="238125" cy="161925"/>
                  <wp:effectExtent l="0" t="0" r="0"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4"/>
                          <a:stretch>
                            <a:fillRect/>
                          </a:stretch>
                        </pic:blipFill>
                        <pic:spPr>
                          <a:xfrm>
                            <a:off x="0" y="0"/>
                            <a:ext cx="238125" cy="161925"/>
                          </a:xfrm>
                          <a:prstGeom prst="rect">
                            <a:avLst/>
                          </a:prstGeom>
                          <a:noFill/>
                          <a:ln w="9525">
                            <a:noFill/>
                          </a:ln>
                        </pic:spPr>
                      </pic:pic>
                    </a:graphicData>
                  </a:graphic>
                </wp:inline>
              </w:drawing>
            </w:r>
            <w:r>
              <w:rPr>
                <w:rFonts w:hint="eastAsia" w:ascii="宋体" w:hAnsi="宋体" w:eastAsia="宋体" w:cs="宋体"/>
                <w:kern w:val="0"/>
                <w:sz w:val="22"/>
                <w:szCs w:val="22"/>
                <w:bdr w:val="none" w:color="auto" w:sz="0" w:space="0"/>
                <w:lang w:val="en-US" w:eastAsia="zh-CN" w:bidi="ar"/>
              </w:rPr>
              <w:t>CO</w:t>
            </w:r>
            <w:r>
              <w:rPr>
                <w:rFonts w:hint="eastAsia" w:ascii="宋体" w:hAnsi="宋体" w:eastAsia="宋体" w:cs="宋体"/>
                <w:kern w:val="0"/>
                <w:sz w:val="22"/>
                <w:szCs w:val="22"/>
                <w:bdr w:val="none" w:color="auto" w:sz="0" w:space="0"/>
                <w:vertAlign w:val="subscript"/>
                <w:lang w:val="en-US" w:eastAsia="zh-CN" w:bidi="ar"/>
              </w:rPr>
              <w:t>2</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 xml:space="preserve"> CO</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sz w:val="22"/>
                <w:szCs w:val="22"/>
                <w:bdr w:val="none" w:color="auto" w:sz="0" w:space="0"/>
                <w:lang w:val="en-US" w:eastAsia="zh-CN" w:bidi="ar"/>
              </w:rPr>
              <w:t>+C</w:t>
            </w:r>
            <w:r>
              <w:rPr>
                <w:rFonts w:hint="eastAsia" w:ascii="宋体" w:hAnsi="宋体" w:eastAsia="宋体" w:cs="宋体"/>
                <w:kern w:val="0"/>
                <w:position w:val="-2"/>
                <w:sz w:val="22"/>
                <w:szCs w:val="22"/>
                <w:bdr w:val="none" w:color="auto" w:sz="0" w:space="0"/>
                <w:lang w:val="en-US" w:eastAsia="zh-CN" w:bidi="ar"/>
              </w:rPr>
              <w:drawing>
                <wp:inline distT="0" distB="0" distL="114300" distR="114300">
                  <wp:extent cx="238125" cy="161925"/>
                  <wp:effectExtent l="0" t="0" r="0" b="0"/>
                  <wp:docPr id="3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
                          <pic:cNvPicPr>
                            <a:picLocks noChangeAspect="1"/>
                          </pic:cNvPicPr>
                        </pic:nvPicPr>
                        <pic:blipFill>
                          <a:blip r:embed="rId4"/>
                          <a:stretch>
                            <a:fillRect/>
                          </a:stretch>
                        </pic:blipFill>
                        <pic:spPr>
                          <a:xfrm>
                            <a:off x="0" y="0"/>
                            <a:ext cx="238125" cy="161925"/>
                          </a:xfrm>
                          <a:prstGeom prst="rect">
                            <a:avLst/>
                          </a:prstGeom>
                          <a:noFill/>
                          <a:ln w="9525">
                            <a:noFill/>
                          </a:ln>
                        </pic:spPr>
                      </pic:pic>
                    </a:graphicData>
                  </a:graphic>
                </wp:inline>
              </w:drawing>
            </w:r>
            <w:r>
              <w:rPr>
                <w:rFonts w:hint="eastAsia" w:ascii="宋体" w:hAnsi="宋体" w:eastAsia="宋体" w:cs="宋体"/>
                <w:kern w:val="0"/>
                <w:sz w:val="22"/>
                <w:szCs w:val="22"/>
                <w:bdr w:val="none" w:color="auto" w:sz="0" w:space="0"/>
                <w:lang w:val="en-US" w:eastAsia="zh-CN" w:bidi="ar"/>
              </w:rPr>
              <w:t>2CO</w:t>
            </w:r>
          </w:p>
          <w:p>
            <w:pPr>
              <w:keepNext w:val="0"/>
              <w:keepLines w:val="0"/>
              <w:widowControl/>
              <w:numPr>
                <w:numId w:val="0"/>
              </w:numPr>
              <w:suppressLineNumbers w:val="0"/>
              <w:tabs>
                <w:tab w:val="left" w:pos="525"/>
              </w:tabs>
              <w:spacing w:before="156" w:beforeLines="50" w:beforeAutospacing="0" w:after="468" w:afterLines="150" w:afterAutospacing="0" w:line="330" w:lineRule="atLeast"/>
              <w:ind w:left="525" w:right="0" w:hanging="525"/>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（2）</w:t>
            </w:r>
            <w:r>
              <w:rPr>
                <w:rFonts w:hint="default" w:ascii="Times New Roman" w:hAnsi="Times New Roman" w:eastAsia="宋体" w:cs="Times New Roman"/>
                <w:kern w:val="0"/>
                <w:sz w:val="14"/>
                <w:szCs w:val="14"/>
                <w:bdr w:val="none" w:color="auto" w:sz="0" w:space="0"/>
                <w:lang w:val="en-US" w:eastAsia="zh-CN" w:bidi="ar"/>
              </w:rPr>
              <w:t xml:space="preserve">         </w:t>
            </w:r>
            <w:r>
              <w:rPr>
                <w:rFonts w:hint="eastAsia" w:ascii="宋体" w:hAnsi="宋体" w:eastAsia="宋体" w:cs="宋体"/>
                <w:kern w:val="0"/>
                <w:sz w:val="22"/>
                <w:szCs w:val="22"/>
                <w:bdr w:val="none" w:color="auto" w:sz="0" w:space="0"/>
                <w:lang w:val="en-US" w:eastAsia="zh-CN" w:bidi="ar"/>
              </w:rPr>
              <w:t>铁的还原:</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vertAlign w:val="subscript"/>
                <w:lang w:val="en-US"/>
              </w:rPr>
            </w:pPr>
            <w:r>
              <w:rPr>
                <w:rFonts w:hint="eastAsia" w:ascii="宋体" w:hAnsi="宋体" w:eastAsia="宋体" w:cs="宋体"/>
                <w:kern w:val="0"/>
                <w:sz w:val="22"/>
                <w:szCs w:val="22"/>
                <w:bdr w:val="none" w:color="auto" w:sz="0" w:space="0"/>
                <w:lang w:val="en-US" w:eastAsia="zh-CN" w:bidi="ar"/>
              </w:rPr>
              <w:t>Fe</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sz w:val="22"/>
                <w:szCs w:val="22"/>
                <w:bdr w:val="none" w:color="auto" w:sz="0" w:space="0"/>
                <w:lang w:val="en-US" w:eastAsia="zh-CN" w:bidi="ar"/>
              </w:rPr>
              <w:t>O</w:t>
            </w:r>
            <w:r>
              <w:rPr>
                <w:rFonts w:hint="eastAsia" w:ascii="宋体" w:hAnsi="宋体" w:eastAsia="宋体" w:cs="宋体"/>
                <w:kern w:val="0"/>
                <w:sz w:val="22"/>
                <w:szCs w:val="22"/>
                <w:bdr w:val="none" w:color="auto" w:sz="0" w:space="0"/>
                <w:vertAlign w:val="subscript"/>
                <w:lang w:val="en-US" w:eastAsia="zh-CN" w:bidi="ar"/>
              </w:rPr>
              <w:t xml:space="preserve">3 </w:t>
            </w:r>
            <w:r>
              <w:rPr>
                <w:rFonts w:hint="eastAsia" w:ascii="宋体" w:hAnsi="宋体" w:eastAsia="宋体" w:cs="宋体"/>
                <w:kern w:val="0"/>
                <w:sz w:val="22"/>
                <w:szCs w:val="22"/>
                <w:bdr w:val="none" w:color="auto" w:sz="0" w:space="0"/>
                <w:lang w:val="en-US" w:eastAsia="zh-CN" w:bidi="ar"/>
              </w:rPr>
              <w:t>+3CO</w:t>
            </w:r>
            <w:r>
              <w:rPr>
                <w:rFonts w:hint="eastAsia" w:ascii="宋体" w:hAnsi="宋体" w:eastAsia="宋体" w:cs="宋体"/>
                <w:kern w:val="0"/>
                <w:position w:val="-2"/>
                <w:sz w:val="22"/>
                <w:szCs w:val="22"/>
                <w:bdr w:val="none" w:color="auto" w:sz="0" w:space="0"/>
                <w:lang w:val="en-US" w:eastAsia="zh-CN" w:bidi="ar"/>
              </w:rPr>
              <w:drawing>
                <wp:inline distT="0" distB="0" distL="114300" distR="114300">
                  <wp:extent cx="238125" cy="161925"/>
                  <wp:effectExtent l="0" t="0" r="0" b="0"/>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pic:cNvPicPr>
                        </pic:nvPicPr>
                        <pic:blipFill>
                          <a:blip r:embed="rId4"/>
                          <a:stretch>
                            <a:fillRect/>
                          </a:stretch>
                        </pic:blipFill>
                        <pic:spPr>
                          <a:xfrm>
                            <a:off x="0" y="0"/>
                            <a:ext cx="238125" cy="161925"/>
                          </a:xfrm>
                          <a:prstGeom prst="rect">
                            <a:avLst/>
                          </a:prstGeom>
                          <a:noFill/>
                          <a:ln w="9525">
                            <a:noFill/>
                          </a:ln>
                        </pic:spPr>
                      </pic:pic>
                    </a:graphicData>
                  </a:graphic>
                </wp:inline>
              </w:drawing>
            </w:r>
            <w:r>
              <w:rPr>
                <w:rFonts w:hint="eastAsia" w:ascii="宋体" w:hAnsi="宋体" w:eastAsia="宋体" w:cs="宋体"/>
                <w:kern w:val="0"/>
                <w:sz w:val="22"/>
                <w:szCs w:val="22"/>
                <w:bdr w:val="none" w:color="auto" w:sz="0" w:space="0"/>
                <w:lang w:val="en-US" w:eastAsia="zh-CN" w:bidi="ar"/>
              </w:rPr>
              <w:t>2Fe+3CO</w:t>
            </w:r>
            <w:r>
              <w:rPr>
                <w:rFonts w:hint="eastAsia" w:ascii="宋体" w:hAnsi="宋体" w:eastAsia="宋体" w:cs="宋体"/>
                <w:kern w:val="0"/>
                <w:sz w:val="22"/>
                <w:szCs w:val="22"/>
                <w:bdr w:val="none" w:color="auto" w:sz="0" w:space="0"/>
                <w:vertAlign w:val="subscript"/>
                <w:lang w:val="en-US" w:eastAsia="zh-CN" w:bidi="ar"/>
              </w:rPr>
              <w:t>2</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（3）炉渣的生成</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vertAlign w:val="subscript"/>
                <w:lang w:val="en-US"/>
              </w:rPr>
            </w:pPr>
            <w:r>
              <w:rPr>
                <w:rFonts w:hint="eastAsia" w:ascii="宋体" w:hAnsi="宋体" w:eastAsia="宋体" w:cs="宋体"/>
                <w:kern w:val="0"/>
                <w:sz w:val="22"/>
                <w:szCs w:val="22"/>
                <w:bdr w:val="none" w:color="auto" w:sz="0" w:space="0"/>
                <w:lang w:val="en-US" w:eastAsia="zh-CN" w:bidi="ar"/>
              </w:rPr>
              <w:t>CaCO</w:t>
            </w:r>
            <w:r>
              <w:rPr>
                <w:rFonts w:hint="eastAsia" w:ascii="宋体" w:hAnsi="宋体" w:eastAsia="宋体" w:cs="宋体"/>
                <w:kern w:val="0"/>
                <w:sz w:val="22"/>
                <w:szCs w:val="22"/>
                <w:bdr w:val="none" w:color="auto" w:sz="0" w:space="0"/>
                <w:vertAlign w:val="subscript"/>
                <w:lang w:val="en-US" w:eastAsia="zh-CN" w:bidi="ar"/>
              </w:rPr>
              <w:t>3</w:t>
            </w:r>
            <w:r>
              <w:rPr>
                <w:rFonts w:hint="eastAsia" w:ascii="宋体" w:hAnsi="宋体" w:eastAsia="宋体" w:cs="宋体"/>
                <w:kern w:val="0"/>
                <w:position w:val="-2"/>
                <w:sz w:val="22"/>
                <w:szCs w:val="22"/>
                <w:bdr w:val="none" w:color="auto" w:sz="0" w:space="0"/>
                <w:lang w:val="en-US" w:eastAsia="zh-CN" w:bidi="ar"/>
              </w:rPr>
              <w:drawing>
                <wp:inline distT="0" distB="0" distL="114300" distR="114300">
                  <wp:extent cx="238125" cy="161925"/>
                  <wp:effectExtent l="0" t="0" r="0" b="0"/>
                  <wp:docPr id="4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
                          <pic:cNvPicPr>
                            <a:picLocks noChangeAspect="1"/>
                          </pic:cNvPicPr>
                        </pic:nvPicPr>
                        <pic:blipFill>
                          <a:blip r:embed="rId4"/>
                          <a:stretch>
                            <a:fillRect/>
                          </a:stretch>
                        </pic:blipFill>
                        <pic:spPr>
                          <a:xfrm>
                            <a:off x="0" y="0"/>
                            <a:ext cx="238125" cy="161925"/>
                          </a:xfrm>
                          <a:prstGeom prst="rect">
                            <a:avLst/>
                          </a:prstGeom>
                          <a:noFill/>
                          <a:ln w="9525">
                            <a:noFill/>
                          </a:ln>
                        </pic:spPr>
                      </pic:pic>
                    </a:graphicData>
                  </a:graphic>
                </wp:inline>
              </w:drawing>
            </w:r>
            <w:r>
              <w:rPr>
                <w:rFonts w:hint="eastAsia" w:ascii="宋体" w:hAnsi="宋体" w:eastAsia="宋体" w:cs="宋体"/>
                <w:kern w:val="0"/>
                <w:sz w:val="22"/>
                <w:szCs w:val="22"/>
                <w:bdr w:val="none" w:color="auto" w:sz="0" w:space="0"/>
                <w:lang w:val="en-US" w:eastAsia="zh-CN" w:bidi="ar"/>
              </w:rPr>
              <w:t>CaO+CO</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sz w:val="22"/>
                <w:szCs w:val="22"/>
                <w:bdr w:val="none" w:color="auto" w:sz="0" w:space="0"/>
                <w:lang w:val="en-US" w:eastAsia="zh-CN" w:bidi="ar"/>
              </w:rPr>
              <w:t>↑</w:t>
            </w:r>
          </w:p>
          <w:p>
            <w:pPr>
              <w:keepNext w:val="0"/>
              <w:keepLines w:val="0"/>
              <w:widowControl/>
              <w:suppressLineNumbers w:val="0"/>
              <w:spacing w:before="156" w:beforeLines="50" w:beforeAutospacing="0" w:after="468" w:afterLines="150" w:afterAutospacing="0" w:line="330" w:lineRule="atLeast"/>
              <w:ind w:left="0" w:right="0"/>
              <w:jc w:val="left"/>
              <w:rPr>
                <w:rFonts w:hint="eastAsia" w:ascii="宋体" w:hAnsi="宋体" w:eastAsia="宋体" w:cs="宋体"/>
                <w:sz w:val="22"/>
                <w:szCs w:val="22"/>
                <w:bdr w:val="none" w:color="auto" w:sz="0" w:space="0"/>
                <w:vertAlign w:val="subscript"/>
                <w:lang w:val="en-US"/>
              </w:rPr>
            </w:pPr>
            <w:r>
              <w:rPr>
                <w:rFonts w:hint="eastAsia" w:ascii="宋体" w:hAnsi="宋体" w:eastAsia="宋体" w:cs="宋体"/>
                <w:kern w:val="0"/>
                <w:sz w:val="22"/>
                <w:szCs w:val="22"/>
                <w:bdr w:val="none" w:color="auto" w:sz="0" w:space="0"/>
                <w:lang w:val="en-US" w:eastAsia="zh-CN" w:bidi="ar"/>
              </w:rPr>
              <w:t>CaO+SiO</w:t>
            </w:r>
            <w:r>
              <w:rPr>
                <w:rFonts w:hint="eastAsia" w:ascii="宋体" w:hAnsi="宋体" w:eastAsia="宋体" w:cs="宋体"/>
                <w:kern w:val="0"/>
                <w:sz w:val="22"/>
                <w:szCs w:val="22"/>
                <w:bdr w:val="none" w:color="auto" w:sz="0" w:space="0"/>
                <w:vertAlign w:val="subscript"/>
                <w:lang w:val="en-US" w:eastAsia="zh-CN" w:bidi="ar"/>
              </w:rPr>
              <w:t>2</w:t>
            </w:r>
            <w:r>
              <w:rPr>
                <w:rFonts w:hint="eastAsia" w:ascii="宋体" w:hAnsi="宋体" w:eastAsia="宋体" w:cs="宋体"/>
                <w:kern w:val="0"/>
                <w:position w:val="-2"/>
                <w:sz w:val="22"/>
                <w:szCs w:val="22"/>
                <w:bdr w:val="none" w:color="auto" w:sz="0" w:space="0"/>
                <w:lang w:val="en-US" w:eastAsia="zh-CN" w:bidi="ar"/>
              </w:rPr>
              <w:drawing>
                <wp:inline distT="0" distB="0" distL="114300" distR="114300">
                  <wp:extent cx="238125" cy="161925"/>
                  <wp:effectExtent l="0" t="0" r="0" b="0"/>
                  <wp:docPr id="4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5"/>
                          <pic:cNvPicPr>
                            <a:picLocks noChangeAspect="1"/>
                          </pic:cNvPicPr>
                        </pic:nvPicPr>
                        <pic:blipFill>
                          <a:blip r:embed="rId4"/>
                          <a:stretch>
                            <a:fillRect/>
                          </a:stretch>
                        </pic:blipFill>
                        <pic:spPr>
                          <a:xfrm>
                            <a:off x="0" y="0"/>
                            <a:ext cx="238125" cy="161925"/>
                          </a:xfrm>
                          <a:prstGeom prst="rect">
                            <a:avLst/>
                          </a:prstGeom>
                          <a:noFill/>
                          <a:ln w="9525">
                            <a:noFill/>
                          </a:ln>
                        </pic:spPr>
                      </pic:pic>
                    </a:graphicData>
                  </a:graphic>
                </wp:inline>
              </w:drawing>
            </w:r>
            <w:r>
              <w:rPr>
                <w:rFonts w:hint="eastAsia" w:ascii="宋体" w:hAnsi="宋体" w:eastAsia="宋体" w:cs="宋体"/>
                <w:kern w:val="0"/>
                <w:sz w:val="22"/>
                <w:szCs w:val="22"/>
                <w:bdr w:val="none" w:color="auto" w:sz="0" w:space="0"/>
                <w:lang w:val="en-US" w:eastAsia="zh-CN" w:bidi="ar"/>
              </w:rPr>
              <w:t>CaSiO</w:t>
            </w:r>
            <w:r>
              <w:rPr>
                <w:rFonts w:hint="eastAsia" w:ascii="宋体" w:hAnsi="宋体" w:eastAsia="宋体" w:cs="宋体"/>
                <w:kern w:val="0"/>
                <w:sz w:val="22"/>
                <w:szCs w:val="22"/>
                <w:bdr w:val="none" w:color="auto" w:sz="0" w:space="0"/>
                <w:vertAlign w:val="subscript"/>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主要设备</w:t>
            </w:r>
          </w:p>
        </w:tc>
        <w:tc>
          <w:tcPr>
            <w:tcW w:w="5925"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rPr>
                <w:rFonts w:hint="eastAsia" w:ascii="宋体" w:hAnsi="宋体" w:eastAsia="宋体" w:cs="宋体"/>
                <w:sz w:val="22"/>
                <w:szCs w:val="22"/>
                <w:bdr w:val="none" w:color="auto" w:sz="0" w:space="0"/>
                <w:lang w:val="en-US"/>
              </w:rPr>
            </w:pPr>
            <w:r>
              <w:rPr>
                <w:rFonts w:hint="eastAsia" w:ascii="宋体" w:hAnsi="宋体" w:eastAsia="宋体" w:cs="宋体"/>
                <w:kern w:val="0"/>
                <w:sz w:val="22"/>
                <w:szCs w:val="22"/>
                <w:bdr w:val="none" w:color="auto" w:sz="0" w:space="0"/>
                <w:lang w:val="en-US" w:eastAsia="zh-CN" w:bidi="ar"/>
              </w:rPr>
              <w:t>高炉</w:t>
            </w:r>
          </w:p>
        </w:tc>
      </w:tr>
    </w:tbl>
    <w:p>
      <w:pPr>
        <w:keepNext w:val="0"/>
        <w:keepLines w:val="0"/>
        <w:widowControl/>
        <w:suppressLineNumbers w:val="0"/>
        <w:spacing w:before="156" w:beforeLines="50" w:beforeAutospacing="0" w:after="468" w:afterLines="150" w:afterAutospacing="0" w:line="360" w:lineRule="auto"/>
        <w:ind w:left="0" w:right="0"/>
        <w:jc w:val="left"/>
        <w:rPr>
          <w:rFonts w:hint="eastAsia" w:ascii="宋体" w:hAnsi="宋体" w:eastAsia="宋体" w:cs="宋体"/>
          <w:color w:val="3F3F3F"/>
          <w:sz w:val="22"/>
          <w:szCs w:val="22"/>
          <w:lang w:val="en-US"/>
        </w:rPr>
      </w:pPr>
      <w:r>
        <w:rPr>
          <w:rFonts w:hint="eastAsia" w:ascii="宋体" w:hAnsi="宋体" w:eastAsia="宋体" w:cs="宋体"/>
          <w:color w:val="3F3F3F"/>
          <w:kern w:val="0"/>
          <w:sz w:val="22"/>
          <w:szCs w:val="22"/>
          <w:lang w:val="en-US" w:eastAsia="zh-CN" w:bidi="ar"/>
        </w:rPr>
        <w:t>〖说明〗</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用这种方法冶炼得到的铁是含碳2%--4.5%的生铁，将生铁进一步炼制，就可以得到钢（含碳0.03%--2%）。</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（三）炼铜</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1.</w:t>
      </w:r>
      <w:r>
        <w:rPr>
          <w:rFonts w:hint="eastAsia" w:ascii="宋体" w:hAnsi="宋体" w:eastAsia="宋体" w:cs="宋体"/>
          <w:bCs/>
          <w:shadow/>
          <w:color w:val="FFFFFF"/>
          <w:kern w:val="0"/>
          <w:sz w:val="22"/>
          <w:szCs w:val="22"/>
          <w:lang w:val="pt-BR" w:eastAsia="zh-CN" w:bidi="ar"/>
        </w:rPr>
        <w:t xml:space="preserve"> </w:t>
      </w:r>
      <w:r>
        <w:rPr>
          <w:rFonts w:hint="eastAsia" w:ascii="宋体" w:hAnsi="宋体" w:eastAsia="宋体" w:cs="宋体"/>
          <w:bCs/>
          <w:color w:val="3F3F3F"/>
          <w:kern w:val="0"/>
          <w:sz w:val="22"/>
          <w:szCs w:val="22"/>
          <w:lang w:val="en-US" w:eastAsia="zh-CN" w:bidi="ar"/>
        </w:rPr>
        <w:t>粗铜的制备：</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（1）原料：黄铜矿（CuFeS</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（2）主要反应：</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A.  2CuFeS</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Cu</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S + 2FeS + SO</w:t>
      </w:r>
      <w:r>
        <w:rPr>
          <w:rFonts w:hint="eastAsia" w:ascii="宋体" w:hAnsi="宋体" w:eastAsia="宋体" w:cs="宋体"/>
          <w:bCs/>
          <w:color w:val="3F3F3F"/>
          <w:kern w:val="0"/>
          <w:sz w:val="22"/>
          <w:szCs w:val="22"/>
          <w:vertAlign w:val="subscript"/>
          <w:lang w:val="en-US" w:eastAsia="zh-CN" w:bidi="ar"/>
        </w:rPr>
        <w:t>2</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 xml:space="preserve">      或 2CuFeS</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+ 4O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Cu</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S + 3SO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+ 2FeO</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B.  2Cu</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S + 3O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2Cu</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O + 2SO</w:t>
      </w:r>
      <w:r>
        <w:rPr>
          <w:rFonts w:hint="eastAsia" w:ascii="宋体" w:hAnsi="宋体" w:eastAsia="宋体" w:cs="宋体"/>
          <w:bCs/>
          <w:color w:val="3F3F3F"/>
          <w:kern w:val="0"/>
          <w:sz w:val="22"/>
          <w:szCs w:val="22"/>
          <w:vertAlign w:val="subscript"/>
          <w:lang w:val="en-US" w:eastAsia="zh-CN" w:bidi="ar"/>
        </w:rPr>
        <w:t>2</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pt-BR" w:eastAsia="zh-CN" w:bidi="ar"/>
        </w:rPr>
        <w:t>C.  2Cu</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O + Cu</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S = 6Cu + SO</w:t>
      </w:r>
      <w:r>
        <w:rPr>
          <w:rFonts w:hint="eastAsia" w:ascii="宋体" w:hAnsi="宋体" w:eastAsia="宋体" w:cs="宋体"/>
          <w:bCs/>
          <w:color w:val="3F3F3F"/>
          <w:kern w:val="0"/>
          <w:sz w:val="22"/>
          <w:szCs w:val="22"/>
          <w:vertAlign w:val="subscript"/>
          <w:lang w:val="pt-BR" w:eastAsia="zh-CN" w:bidi="ar"/>
        </w:rPr>
        <w:t>2</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2.铜的精炼</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将高温冶炼得到的粗铜通过电解精炼就可以得到含铜量99.95%以上的铜。（在化学原理中详细介绍）</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〖拓宽视野〗生物炼铜简介</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引入〗由故事引入主题：秦始皇统一六国之后,在陕西咸阳建造一座很大的宫殿,叫做阿房宫。据说秦始皇很担心有人会谋害他，所以阿房宫的北门门洞用磁石砌成，这样若有人带刀剑或穿盔甲走过此门，就会被发现，以此来预防刺客。</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提问：</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1、为什么刀剑会被磁石门阻挡在宫殿之外呢？可以看出古人的兵器原材料是什么？</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2、这种材料具有怎样的物理性质才被古人广泛用于制作兵器呢？</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〖学生回答〗</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学生甲：古人用铁制作兵器，铁可以被磁石吸引，所以能够保护秦始皇。</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学生乙：铁有坚硬的特点，而且有延展性。</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〖小结〗</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二、铁、铜及其化合物的应用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（一）铁的物理性质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色    态：银白色固体，金属光泽</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硬    度：较硬（比铁合金软）</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延 展 性：良好</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电热导性：良好</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密    度：&gt;4.5 g/cm</w:t>
      </w:r>
      <w:r>
        <w:rPr>
          <w:rFonts w:hint="eastAsia" w:ascii="宋体" w:hAnsi="宋体" w:eastAsia="宋体" w:cs="宋体"/>
          <w:color w:val="3F3F3F"/>
          <w:kern w:val="0"/>
          <w:sz w:val="22"/>
          <w:szCs w:val="22"/>
          <w:vertAlign w:val="superscript"/>
          <w:lang w:val="en-US" w:eastAsia="zh-CN" w:bidi="ar"/>
        </w:rPr>
        <w:t>3</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熔 沸 点：较高（比铁合金高）</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抗腐蚀性：较强（比铁合金强）</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注意强调铁的特性（可被磁化）和铁的分属类别。</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〖过渡〗继续回到故事：千年之后，兵器出土，当年削铁如泥的宝刀也光彩不再。这中间究竟发生了什么？让我们来着重研究铁及其化合物的化学性质。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〖实验活动〗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活动第一阶段：请学生根据已有氧化还原知识分析铁的各种价态化合物的氧化还原性。</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结果：0价铁单质仅具有还原性，+2价亚铁离子具有氧化性和还原性，+3价铁离子具有氧化性。</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活动第二阶段：请学生尝试将一些试剂按照氧化还原性分类。</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形式：提供告示板标签，让学生在黑板上分氧化剂、还原剂粘贴。</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活动第三阶段：明确研究目的——这些氧化剂和还原剂究竟是否可以使得亚铁离子和铁离子之间实现相互转化。如何通过实验加以鉴别？</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〖总结〗</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鉴别Fe</w:t>
      </w:r>
      <w:r>
        <w:rPr>
          <w:rFonts w:hint="eastAsia" w:ascii="宋体" w:hAnsi="宋体" w:eastAsia="宋体" w:cs="宋体"/>
          <w:color w:val="3F3F3F"/>
          <w:kern w:val="0"/>
          <w:sz w:val="22"/>
          <w:szCs w:val="22"/>
          <w:vertAlign w:val="superscript"/>
          <w:lang w:val="en-US" w:eastAsia="zh-CN" w:bidi="ar"/>
        </w:rPr>
        <w:t>2+</w:t>
      </w:r>
      <w:r>
        <w:rPr>
          <w:rFonts w:hint="eastAsia" w:ascii="宋体" w:hAnsi="宋体" w:eastAsia="宋体" w:cs="宋体"/>
          <w:color w:val="3F3F3F"/>
          <w:kern w:val="0"/>
          <w:sz w:val="22"/>
          <w:szCs w:val="22"/>
          <w:lang w:val="en-US" w:eastAsia="zh-CN" w:bidi="ar"/>
        </w:rPr>
        <w:t>、Fe</w:t>
      </w:r>
      <w:r>
        <w:rPr>
          <w:rFonts w:hint="eastAsia" w:ascii="宋体" w:hAnsi="宋体" w:eastAsia="宋体" w:cs="宋体"/>
          <w:color w:val="3F3F3F"/>
          <w:kern w:val="0"/>
          <w:sz w:val="22"/>
          <w:szCs w:val="22"/>
          <w:vertAlign w:val="superscript"/>
          <w:lang w:val="en-US" w:eastAsia="zh-CN" w:bidi="ar"/>
        </w:rPr>
        <w:t>3+</w:t>
      </w:r>
      <w:r>
        <w:rPr>
          <w:rFonts w:hint="eastAsia" w:ascii="宋体" w:hAnsi="宋体" w:eastAsia="宋体" w:cs="宋体"/>
          <w:color w:val="3F3F3F"/>
          <w:kern w:val="0"/>
          <w:sz w:val="22"/>
          <w:szCs w:val="22"/>
          <w:lang w:val="en-US" w:eastAsia="zh-CN" w:bidi="ar"/>
        </w:rPr>
        <w:t>的离子的方法</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1、直接观察溶液颜色</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2、加入氢氧化钠溶液，观察沉淀颜色</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3、加入硫氰化钾溶液，观察溶液颜色</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〖实验活动〗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活动第四阶段：将部分试剂提供出来加入硫酸亚铁和氯化铁中，证实学生对氧化还原的预测。</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活动第五阶段：引导分析将铁和氧化剂反应，何时会生成+3价铁，何时会生成+2价铁。</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活动第六阶段：总结出“铁三角”。</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（二）铁的化合物的相互转化（“铁三角”）</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〖实验活动〗铁的两种氢氧化物形成及性质比较</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000000"/>
          <w:kern w:val="0"/>
          <w:sz w:val="22"/>
          <w:szCs w:val="22"/>
          <w:lang w:val="en-US" w:eastAsia="zh-CN" w:bidi="ar"/>
        </w:rPr>
        <w:t>学生讨论、总结，得出下表：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000000"/>
          <w:kern w:val="0"/>
          <w:sz w:val="22"/>
          <w:szCs w:val="22"/>
          <w:lang w:val="en-US" w:eastAsia="zh-CN" w:bidi="ar"/>
        </w:rPr>
        <w:t>（三）铁的氢氧化物的性质及其相互转化</w:t>
      </w:r>
    </w:p>
    <w:tbl>
      <w:tblPr>
        <w:tblW w:w="6490" w:type="dxa"/>
        <w:tblInd w:w="730" w:type="dxa"/>
        <w:shd w:val="clear"/>
        <w:tblLayout w:type="fixed"/>
        <w:tblCellMar>
          <w:top w:w="0" w:type="dxa"/>
          <w:left w:w="0" w:type="dxa"/>
          <w:bottom w:w="0" w:type="dxa"/>
          <w:right w:w="0" w:type="dxa"/>
        </w:tblCellMar>
      </w:tblPr>
      <w:tblGrid>
        <w:gridCol w:w="1430"/>
        <w:gridCol w:w="2360"/>
        <w:gridCol w:w="2700"/>
      </w:tblGrid>
      <w:tr>
        <w:tblPrEx>
          <w:tblLayout w:type="fixed"/>
          <w:tblCellMar>
            <w:top w:w="0" w:type="dxa"/>
            <w:left w:w="0" w:type="dxa"/>
            <w:bottom w:w="0" w:type="dxa"/>
            <w:right w:w="0" w:type="dxa"/>
          </w:tblCellMar>
        </w:tblPrEx>
        <w:trPr>
          <w:trHeight w:val="280" w:hRule="atLeast"/>
        </w:trPr>
        <w:tc>
          <w:tcPr>
            <w:tcW w:w="14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left"/>
            </w:pPr>
            <w:r>
              <w:rPr>
                <w:rFonts w:hint="eastAsia" w:ascii="宋体" w:hAnsi="宋体" w:eastAsia="宋体" w:cs="宋体"/>
                <w:color w:val="000000"/>
                <w:kern w:val="0"/>
                <w:sz w:val="22"/>
                <w:szCs w:val="22"/>
                <w:bdr w:val="none" w:color="auto" w:sz="0" w:space="0"/>
                <w:lang w:val="en-US" w:eastAsia="zh-CN" w:bidi="ar"/>
              </w:rPr>
              <w:t xml:space="preserve">  化学式</w:t>
            </w:r>
          </w:p>
        </w:tc>
        <w:tc>
          <w:tcPr>
            <w:tcW w:w="236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Fe(OH)</w:t>
            </w:r>
            <w:r>
              <w:rPr>
                <w:rFonts w:hint="eastAsia" w:ascii="宋体" w:hAnsi="宋体" w:eastAsia="宋体" w:cs="宋体"/>
                <w:color w:val="000000"/>
                <w:kern w:val="0"/>
                <w:sz w:val="22"/>
                <w:szCs w:val="22"/>
                <w:bdr w:val="none" w:color="auto" w:sz="0" w:space="0"/>
                <w:vertAlign w:val="subscript"/>
                <w:lang w:val="en-US" w:eastAsia="zh-CN" w:bidi="ar"/>
              </w:rPr>
              <w:t>2</w:t>
            </w:r>
          </w:p>
        </w:tc>
        <w:tc>
          <w:tcPr>
            <w:tcW w:w="270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Fe(OH)</w:t>
            </w:r>
            <w:r>
              <w:rPr>
                <w:rFonts w:hint="eastAsia" w:ascii="宋体" w:hAnsi="宋体" w:eastAsia="宋体" w:cs="宋体"/>
                <w:color w:val="000000"/>
                <w:kern w:val="0"/>
                <w:sz w:val="22"/>
                <w:szCs w:val="22"/>
                <w:bdr w:val="none" w:color="auto" w:sz="0" w:space="0"/>
                <w:vertAlign w:val="subscript"/>
                <w:lang w:val="en-US" w:eastAsia="zh-CN" w:bidi="ar"/>
              </w:rPr>
              <w:t>3</w:t>
            </w:r>
          </w:p>
        </w:tc>
      </w:tr>
      <w:tr>
        <w:tblPrEx>
          <w:tblLayout w:type="fixed"/>
          <w:tblCellMar>
            <w:top w:w="0" w:type="dxa"/>
            <w:left w:w="0" w:type="dxa"/>
            <w:bottom w:w="0" w:type="dxa"/>
            <w:right w:w="0" w:type="dxa"/>
          </w:tblCellMar>
        </w:tblPrEx>
        <w:trPr>
          <w:trHeight w:val="320" w:hRule="atLeast"/>
        </w:trPr>
        <w:tc>
          <w:tcPr>
            <w:tcW w:w="14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firstLine="220" w:firstLineChars="100"/>
              <w:jc w:val="left"/>
            </w:pPr>
            <w:r>
              <w:rPr>
                <w:rFonts w:hint="eastAsia" w:ascii="宋体" w:hAnsi="宋体" w:eastAsia="宋体" w:cs="宋体"/>
                <w:color w:val="000000"/>
                <w:kern w:val="0"/>
                <w:sz w:val="22"/>
                <w:szCs w:val="22"/>
                <w:bdr w:val="none" w:color="auto" w:sz="0" w:space="0"/>
                <w:lang w:val="en-US" w:eastAsia="zh-CN" w:bidi="ar"/>
              </w:rPr>
              <w:t>颜色、状态</w:t>
            </w:r>
          </w:p>
        </w:tc>
        <w:tc>
          <w:tcPr>
            <w:tcW w:w="236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320" w:hRule="atLeast"/>
        </w:trPr>
        <w:tc>
          <w:tcPr>
            <w:tcW w:w="14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left"/>
            </w:pPr>
            <w:r>
              <w:rPr>
                <w:rFonts w:hint="eastAsia" w:ascii="宋体" w:hAnsi="宋体" w:eastAsia="宋体" w:cs="宋体"/>
                <w:color w:val="000000"/>
                <w:kern w:val="0"/>
                <w:sz w:val="22"/>
                <w:szCs w:val="22"/>
                <w:bdr w:val="none" w:color="auto" w:sz="0" w:space="0"/>
                <w:lang w:val="en-US" w:eastAsia="zh-CN" w:bidi="ar"/>
              </w:rPr>
              <w:t xml:space="preserve">  水溶性</w:t>
            </w:r>
          </w:p>
        </w:tc>
        <w:tc>
          <w:tcPr>
            <w:tcW w:w="236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320" w:hRule="atLeast"/>
        </w:trPr>
        <w:tc>
          <w:tcPr>
            <w:tcW w:w="14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left"/>
            </w:pPr>
            <w:r>
              <w:rPr>
                <w:rFonts w:hint="eastAsia" w:ascii="宋体" w:hAnsi="宋体" w:eastAsia="宋体" w:cs="宋体"/>
                <w:color w:val="000000"/>
                <w:kern w:val="0"/>
                <w:sz w:val="22"/>
                <w:szCs w:val="22"/>
                <w:bdr w:val="none" w:color="auto" w:sz="0" w:space="0"/>
                <w:lang w:val="en-US" w:eastAsia="zh-CN" w:bidi="ar"/>
              </w:rPr>
              <w:t xml:space="preserve">  稳定性</w:t>
            </w:r>
          </w:p>
        </w:tc>
        <w:tc>
          <w:tcPr>
            <w:tcW w:w="236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320" w:hRule="atLeast"/>
        </w:trPr>
        <w:tc>
          <w:tcPr>
            <w:tcW w:w="14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firstLine="220" w:firstLineChars="100"/>
              <w:jc w:val="left"/>
            </w:pPr>
            <w:r>
              <w:rPr>
                <w:rFonts w:hint="eastAsia" w:ascii="宋体" w:hAnsi="宋体" w:eastAsia="宋体" w:cs="宋体"/>
                <w:color w:val="000000"/>
                <w:kern w:val="0"/>
                <w:sz w:val="22"/>
                <w:szCs w:val="22"/>
                <w:bdr w:val="none" w:color="auto" w:sz="0" w:space="0"/>
                <w:lang w:val="en-US" w:eastAsia="zh-CN" w:bidi="ar"/>
              </w:rPr>
              <w:t>与H</w:t>
            </w:r>
            <w:r>
              <w:rPr>
                <w:rFonts w:hint="eastAsia" w:ascii="宋体" w:hAnsi="宋体" w:eastAsia="宋体" w:cs="宋体"/>
                <w:color w:val="000000"/>
                <w:kern w:val="0"/>
                <w:sz w:val="22"/>
                <w:szCs w:val="22"/>
                <w:bdr w:val="none" w:color="auto" w:sz="0" w:space="0"/>
                <w:vertAlign w:val="superscript"/>
                <w:lang w:val="en-US" w:eastAsia="zh-CN" w:bidi="ar"/>
              </w:rPr>
              <w:t>+</w:t>
            </w:r>
            <w:r>
              <w:rPr>
                <w:rFonts w:hint="eastAsia" w:ascii="宋体" w:hAnsi="宋体" w:eastAsia="宋体" w:cs="宋体"/>
                <w:color w:val="000000"/>
                <w:kern w:val="0"/>
                <w:sz w:val="22"/>
                <w:szCs w:val="22"/>
                <w:bdr w:val="none" w:color="auto" w:sz="0" w:space="0"/>
                <w:lang w:val="en-US" w:eastAsia="zh-CN" w:bidi="ar"/>
              </w:rPr>
              <w:t>反应</w:t>
            </w:r>
          </w:p>
        </w:tc>
        <w:tc>
          <w:tcPr>
            <w:tcW w:w="236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c>
          <w:tcPr>
            <w:tcW w:w="270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Layout w:type="fixed"/>
          <w:tblCellMar>
            <w:top w:w="0" w:type="dxa"/>
            <w:left w:w="0" w:type="dxa"/>
            <w:bottom w:w="0" w:type="dxa"/>
            <w:right w:w="0" w:type="dxa"/>
          </w:tblCellMar>
        </w:tblPrEx>
        <w:trPr>
          <w:trHeight w:val="320" w:hRule="atLeast"/>
        </w:trPr>
        <w:tc>
          <w:tcPr>
            <w:tcW w:w="1430" w:type="dxa"/>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firstLine="220" w:firstLineChars="100"/>
              <w:jc w:val="left"/>
            </w:pPr>
            <w:r>
              <w:rPr>
                <w:rFonts w:hint="eastAsia" w:ascii="宋体" w:hAnsi="宋体" w:eastAsia="宋体" w:cs="宋体"/>
                <w:color w:val="000000"/>
                <w:kern w:val="0"/>
                <w:sz w:val="22"/>
                <w:szCs w:val="22"/>
                <w:bdr w:val="none" w:color="auto" w:sz="0" w:space="0"/>
                <w:lang w:val="en-US" w:eastAsia="zh-CN" w:bidi="ar"/>
              </w:rPr>
              <w:t>转化关系</w:t>
            </w:r>
          </w:p>
        </w:tc>
        <w:tc>
          <w:tcPr>
            <w:tcW w:w="5060" w:type="dxa"/>
            <w:gridSpan w:val="2"/>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spacing w:before="156" w:beforeLines="50" w:beforeAutospacing="0" w:after="468" w:afterLines="150" w:afterAutospacing="0" w:line="330" w:lineRule="atLeas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bl>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〖实验探究〗</w:t>
      </w:r>
    </w:p>
    <w:p>
      <w:pPr>
        <w:keepNext w:val="0"/>
        <w:keepLines w:val="0"/>
        <w:widowControl/>
        <w:suppressLineNumbers w:val="0"/>
        <w:spacing w:before="156" w:beforeLines="50" w:beforeAutospacing="0" w:after="468" w:afterLines="150" w:afterAutospacing="0" w:line="360" w:lineRule="auto"/>
        <w:ind w:left="0" w:right="0" w:firstLine="330" w:firstLineChars="150"/>
        <w:jc w:val="left"/>
      </w:pPr>
      <w:r>
        <w:rPr>
          <w:rFonts w:hint="eastAsia" w:ascii="宋体" w:hAnsi="宋体" w:eastAsia="宋体" w:cs="宋体"/>
          <w:color w:val="3F3F3F"/>
          <w:kern w:val="0"/>
          <w:sz w:val="22"/>
          <w:szCs w:val="22"/>
          <w:lang w:val="en-US" w:eastAsia="zh-CN" w:bidi="ar"/>
        </w:rPr>
        <w:t>铜、</w:t>
      </w:r>
      <w:r>
        <w:rPr>
          <w:rFonts w:hint="eastAsia" w:ascii="宋体" w:hAnsi="宋体" w:eastAsia="宋体" w:cs="宋体"/>
          <w:color w:val="000000"/>
          <w:kern w:val="0"/>
          <w:sz w:val="22"/>
          <w:szCs w:val="22"/>
          <w:lang w:val="en-US" w:eastAsia="zh-CN" w:bidi="ar"/>
        </w:rPr>
        <w:t>FeCl</w:t>
      </w:r>
      <w:r>
        <w:rPr>
          <w:rFonts w:hint="eastAsia" w:ascii="宋体" w:hAnsi="宋体" w:eastAsia="宋体" w:cs="宋体"/>
          <w:color w:val="000000"/>
          <w:kern w:val="0"/>
          <w:sz w:val="22"/>
          <w:szCs w:val="22"/>
          <w:vertAlign w:val="subscript"/>
          <w:lang w:val="en-US" w:eastAsia="zh-CN" w:bidi="ar"/>
        </w:rPr>
        <w:t>3</w:t>
      </w:r>
      <w:r>
        <w:rPr>
          <w:rFonts w:hint="eastAsia" w:ascii="宋体" w:hAnsi="宋体" w:eastAsia="宋体" w:cs="宋体"/>
          <w:color w:val="000000"/>
          <w:kern w:val="0"/>
          <w:sz w:val="22"/>
          <w:szCs w:val="22"/>
          <w:lang w:val="en-US" w:eastAsia="zh-CN" w:bidi="ar"/>
        </w:rPr>
        <w:t>溶液、AgNO</w:t>
      </w:r>
      <w:r>
        <w:rPr>
          <w:rFonts w:hint="eastAsia" w:ascii="宋体" w:hAnsi="宋体" w:eastAsia="宋体" w:cs="宋体"/>
          <w:color w:val="000000"/>
          <w:kern w:val="0"/>
          <w:sz w:val="22"/>
          <w:szCs w:val="22"/>
          <w:vertAlign w:val="subscript"/>
          <w:lang w:val="en-US" w:eastAsia="zh-CN" w:bidi="ar"/>
        </w:rPr>
        <w:t>3</w:t>
      </w:r>
      <w:r>
        <w:rPr>
          <w:rFonts w:hint="eastAsia" w:ascii="宋体" w:hAnsi="宋体" w:eastAsia="宋体" w:cs="宋体"/>
          <w:color w:val="000000"/>
          <w:kern w:val="0"/>
          <w:sz w:val="22"/>
          <w:szCs w:val="22"/>
          <w:lang w:val="en-US" w:eastAsia="zh-CN" w:bidi="ar"/>
        </w:rPr>
        <w:t>溶液、稀硫酸、双氧水和二氧化锰等</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学生经过实验、讨论、分析得出铜及其化合物的性质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（四）铜及其化合物的性质</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1.与O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反应：  2Cu + 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2CuO   </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 xml:space="preserve">              2Cu + 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+H</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O + CO</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 xml:space="preserve"> = Cu(OH)</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·CuCO</w:t>
      </w:r>
      <w:r>
        <w:rPr>
          <w:rFonts w:hint="eastAsia" w:ascii="宋体" w:hAnsi="宋体" w:eastAsia="宋体" w:cs="宋体"/>
          <w:bCs/>
          <w:color w:val="3F3F3F"/>
          <w:kern w:val="0"/>
          <w:sz w:val="22"/>
          <w:szCs w:val="22"/>
          <w:vertAlign w:val="subscript"/>
          <w:lang w:val="en-US" w:eastAsia="zh-CN" w:bidi="ar"/>
        </w:rPr>
        <w:t>3</w:t>
      </w:r>
      <w:r>
        <w:rPr>
          <w:rFonts w:hint="eastAsia" w:ascii="宋体" w:hAnsi="宋体" w:eastAsia="宋体" w:cs="宋体"/>
          <w:bCs/>
          <w:color w:val="3F3F3F"/>
          <w:kern w:val="0"/>
          <w:sz w:val="22"/>
          <w:szCs w:val="22"/>
          <w:lang w:val="en-US" w:eastAsia="zh-CN" w:bidi="ar"/>
        </w:rPr>
        <w:t>（潮湿空气中形成铜绿）</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2.与非氧化性酸反应，一般不生成H</w:t>
      </w:r>
      <w:r>
        <w:rPr>
          <w:rFonts w:hint="eastAsia" w:ascii="宋体" w:hAnsi="宋体" w:eastAsia="宋体" w:cs="宋体"/>
          <w:bCs/>
          <w:color w:val="3F3F3F"/>
          <w:kern w:val="0"/>
          <w:sz w:val="22"/>
          <w:szCs w:val="22"/>
          <w:vertAlign w:val="subscript"/>
          <w:lang w:val="en-US" w:eastAsia="zh-CN" w:bidi="ar"/>
        </w:rPr>
        <w:t>2</w:t>
      </w:r>
      <w:r>
        <w:rPr>
          <w:rFonts w:hint="eastAsia" w:ascii="宋体" w:hAnsi="宋体" w:eastAsia="宋体" w:cs="宋体"/>
          <w:bCs/>
          <w:color w:val="3F3F3F"/>
          <w:kern w:val="0"/>
          <w:sz w:val="22"/>
          <w:szCs w:val="22"/>
          <w:lang w:val="en-US" w:eastAsia="zh-CN" w:bidi="ar"/>
        </w:rPr>
        <w:t>：</w:t>
      </w:r>
    </w:p>
    <w:p>
      <w:pPr>
        <w:keepNext w:val="0"/>
        <w:keepLines w:val="0"/>
        <w:widowControl/>
        <w:suppressLineNumbers w:val="0"/>
        <w:spacing w:before="156" w:beforeLines="50" w:beforeAutospacing="0" w:after="468" w:afterLines="150" w:afterAutospacing="0" w:line="360" w:lineRule="auto"/>
        <w:ind w:left="0" w:right="0" w:firstLine="330" w:firstLineChars="150"/>
        <w:jc w:val="left"/>
      </w:pPr>
      <w:r>
        <w:rPr>
          <w:rFonts w:hint="eastAsia" w:ascii="宋体" w:hAnsi="宋体" w:eastAsia="宋体" w:cs="宋体"/>
          <w:bCs/>
          <w:color w:val="3F3F3F"/>
          <w:kern w:val="0"/>
          <w:sz w:val="22"/>
          <w:szCs w:val="22"/>
          <w:lang w:val="pt-BR" w:eastAsia="zh-CN" w:bidi="ar"/>
        </w:rPr>
        <w:t>2Cu + 4HCl + O</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 xml:space="preserve"> = 2CuCl</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 xml:space="preserve"> + 2H</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O</w:t>
      </w:r>
    </w:p>
    <w:p>
      <w:pPr>
        <w:keepNext w:val="0"/>
        <w:keepLines w:val="0"/>
        <w:widowControl/>
        <w:suppressLineNumbers w:val="0"/>
        <w:spacing w:before="156" w:beforeLines="50" w:beforeAutospacing="0" w:after="468" w:afterLines="150" w:afterAutospacing="0" w:line="360" w:lineRule="auto"/>
        <w:ind w:left="0" w:right="0" w:firstLine="330" w:firstLineChars="150"/>
        <w:jc w:val="left"/>
      </w:pPr>
      <w:r>
        <w:rPr>
          <w:rFonts w:hint="eastAsia" w:ascii="宋体" w:hAnsi="宋体" w:eastAsia="宋体" w:cs="宋体"/>
          <w:bCs/>
          <w:color w:val="3F3F3F"/>
          <w:kern w:val="0"/>
          <w:sz w:val="22"/>
          <w:szCs w:val="22"/>
          <w:lang w:val="pt-BR" w:eastAsia="zh-CN" w:bidi="ar"/>
        </w:rPr>
        <w:t>2Cu + 2H</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SO</w:t>
      </w:r>
      <w:r>
        <w:rPr>
          <w:rFonts w:hint="eastAsia" w:ascii="宋体" w:hAnsi="宋体" w:eastAsia="宋体" w:cs="宋体"/>
          <w:bCs/>
          <w:color w:val="3F3F3F"/>
          <w:kern w:val="0"/>
          <w:sz w:val="22"/>
          <w:szCs w:val="22"/>
          <w:vertAlign w:val="subscript"/>
          <w:lang w:val="pt-BR" w:eastAsia="zh-CN" w:bidi="ar"/>
        </w:rPr>
        <w:t>4</w:t>
      </w:r>
      <w:r>
        <w:rPr>
          <w:rFonts w:hint="eastAsia" w:ascii="宋体" w:hAnsi="宋体" w:eastAsia="宋体" w:cs="宋体"/>
          <w:bCs/>
          <w:color w:val="3F3F3F"/>
          <w:kern w:val="0"/>
          <w:sz w:val="22"/>
          <w:szCs w:val="22"/>
          <w:lang w:val="pt-BR" w:eastAsia="zh-CN" w:bidi="ar"/>
        </w:rPr>
        <w:t xml:space="preserve"> + O</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 xml:space="preserve"> = 2CuSO</w:t>
      </w:r>
      <w:r>
        <w:rPr>
          <w:rFonts w:hint="eastAsia" w:ascii="宋体" w:hAnsi="宋体" w:eastAsia="宋体" w:cs="宋体"/>
          <w:bCs/>
          <w:color w:val="3F3F3F"/>
          <w:kern w:val="0"/>
          <w:sz w:val="22"/>
          <w:szCs w:val="22"/>
          <w:vertAlign w:val="subscript"/>
          <w:lang w:val="pt-BR" w:eastAsia="zh-CN" w:bidi="ar"/>
        </w:rPr>
        <w:t>4</w:t>
      </w:r>
      <w:r>
        <w:rPr>
          <w:rFonts w:hint="eastAsia" w:ascii="宋体" w:hAnsi="宋体" w:eastAsia="宋体" w:cs="宋体"/>
          <w:bCs/>
          <w:color w:val="3F3F3F"/>
          <w:kern w:val="0"/>
          <w:sz w:val="22"/>
          <w:szCs w:val="22"/>
          <w:lang w:val="pt-BR" w:eastAsia="zh-CN" w:bidi="ar"/>
        </w:rPr>
        <w:t xml:space="preserve"> + 2H</w:t>
      </w:r>
      <w:r>
        <w:rPr>
          <w:rFonts w:hint="eastAsia" w:ascii="宋体" w:hAnsi="宋体" w:eastAsia="宋体" w:cs="宋体"/>
          <w:bCs/>
          <w:color w:val="3F3F3F"/>
          <w:kern w:val="0"/>
          <w:sz w:val="22"/>
          <w:szCs w:val="22"/>
          <w:vertAlign w:val="subscript"/>
          <w:lang w:val="pt-BR" w:eastAsia="zh-CN" w:bidi="ar"/>
        </w:rPr>
        <w:t>2</w:t>
      </w:r>
      <w:r>
        <w:rPr>
          <w:rFonts w:hint="eastAsia" w:ascii="宋体" w:hAnsi="宋体" w:eastAsia="宋体" w:cs="宋体"/>
          <w:bCs/>
          <w:color w:val="3F3F3F"/>
          <w:kern w:val="0"/>
          <w:sz w:val="22"/>
          <w:szCs w:val="22"/>
          <w:lang w:val="pt-BR" w:eastAsia="zh-CN" w:bidi="ar"/>
        </w:rPr>
        <w:t>O （</w:t>
      </w:r>
      <w:r>
        <w:rPr>
          <w:rFonts w:hint="eastAsia" w:ascii="宋体" w:hAnsi="宋体" w:eastAsia="宋体" w:cs="宋体"/>
          <w:bCs/>
          <w:color w:val="3F3F3F"/>
          <w:kern w:val="0"/>
          <w:sz w:val="22"/>
          <w:szCs w:val="22"/>
          <w:lang w:val="en-US" w:eastAsia="zh-CN" w:bidi="ar"/>
        </w:rPr>
        <w:t>环保</w:t>
      </w:r>
      <w:r>
        <w:rPr>
          <w:rFonts w:hint="eastAsia" w:ascii="宋体" w:hAnsi="宋体" w:eastAsia="宋体" w:cs="宋体"/>
          <w:bCs/>
          <w:color w:val="3F3F3F"/>
          <w:kern w:val="0"/>
          <w:sz w:val="22"/>
          <w:szCs w:val="22"/>
          <w:lang w:val="pt-BR" w:eastAsia="zh-CN" w:bidi="ar"/>
        </w:rPr>
        <w:t>，</w:t>
      </w:r>
      <w:r>
        <w:rPr>
          <w:rFonts w:hint="eastAsia" w:ascii="宋体" w:hAnsi="宋体" w:eastAsia="宋体" w:cs="宋体"/>
          <w:bCs/>
          <w:color w:val="3F3F3F"/>
          <w:kern w:val="0"/>
          <w:sz w:val="22"/>
          <w:szCs w:val="22"/>
          <w:lang w:val="en-US" w:eastAsia="zh-CN" w:bidi="ar"/>
        </w:rPr>
        <w:t>经济</w:t>
      </w:r>
      <w:r>
        <w:rPr>
          <w:rFonts w:hint="eastAsia" w:ascii="宋体" w:hAnsi="宋体" w:eastAsia="宋体" w:cs="宋体"/>
          <w:bCs/>
          <w:color w:val="3F3F3F"/>
          <w:kern w:val="0"/>
          <w:sz w:val="22"/>
          <w:szCs w:val="22"/>
          <w:lang w:val="pt-BR" w:eastAsia="zh-CN" w:bidi="ar"/>
        </w:rPr>
        <w:t>）</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en-US" w:eastAsia="zh-CN" w:bidi="ar"/>
        </w:rPr>
        <w:t>3.与盐溶液反应</w:t>
      </w:r>
      <w:r>
        <w:rPr>
          <w:rFonts w:hint="eastAsia" w:ascii="宋体" w:hAnsi="宋体" w:eastAsia="宋体" w:cs="宋体"/>
          <w:bCs/>
          <w:color w:val="3F3F3F"/>
          <w:kern w:val="0"/>
          <w:sz w:val="22"/>
          <w:szCs w:val="22"/>
          <w:lang w:val="pt-BR" w:eastAsia="zh-CN" w:bidi="ar"/>
        </w:rPr>
        <w:t>：Cu + 2Fe</w:t>
      </w:r>
      <w:r>
        <w:rPr>
          <w:rFonts w:hint="eastAsia" w:ascii="宋体" w:hAnsi="宋体" w:eastAsia="宋体" w:cs="宋体"/>
          <w:bCs/>
          <w:color w:val="3F3F3F"/>
          <w:kern w:val="0"/>
          <w:sz w:val="22"/>
          <w:szCs w:val="22"/>
          <w:vertAlign w:val="superscript"/>
          <w:lang w:val="pt-BR" w:eastAsia="zh-CN" w:bidi="ar"/>
        </w:rPr>
        <w:t>3+</w:t>
      </w:r>
      <w:r>
        <w:rPr>
          <w:rFonts w:hint="eastAsia" w:ascii="宋体" w:hAnsi="宋体" w:eastAsia="宋体" w:cs="宋体"/>
          <w:bCs/>
          <w:color w:val="3F3F3F"/>
          <w:kern w:val="0"/>
          <w:sz w:val="22"/>
          <w:szCs w:val="22"/>
          <w:lang w:val="pt-BR" w:eastAsia="zh-CN" w:bidi="ar"/>
        </w:rPr>
        <w:t xml:space="preserve"> = 2Fe</w:t>
      </w:r>
      <w:r>
        <w:rPr>
          <w:rFonts w:hint="eastAsia" w:ascii="宋体" w:hAnsi="宋体" w:eastAsia="宋体" w:cs="宋体"/>
          <w:bCs/>
          <w:color w:val="3F3F3F"/>
          <w:kern w:val="0"/>
          <w:sz w:val="22"/>
          <w:szCs w:val="22"/>
          <w:vertAlign w:val="superscript"/>
          <w:lang w:val="pt-BR" w:eastAsia="zh-CN" w:bidi="ar"/>
        </w:rPr>
        <w:t xml:space="preserve">2+ </w:t>
      </w:r>
      <w:r>
        <w:rPr>
          <w:rFonts w:hint="eastAsia" w:ascii="宋体" w:hAnsi="宋体" w:eastAsia="宋体" w:cs="宋体"/>
          <w:bCs/>
          <w:color w:val="3F3F3F"/>
          <w:kern w:val="0"/>
          <w:sz w:val="22"/>
          <w:szCs w:val="22"/>
          <w:lang w:val="pt-BR" w:eastAsia="zh-CN" w:bidi="ar"/>
        </w:rPr>
        <w:t>+ Cu</w:t>
      </w:r>
      <w:r>
        <w:rPr>
          <w:rFonts w:hint="eastAsia" w:ascii="宋体" w:hAnsi="宋体" w:eastAsia="宋体" w:cs="宋体"/>
          <w:bCs/>
          <w:color w:val="3F3F3F"/>
          <w:kern w:val="0"/>
          <w:sz w:val="22"/>
          <w:szCs w:val="22"/>
          <w:vertAlign w:val="superscript"/>
          <w:lang w:val="pt-BR" w:eastAsia="zh-CN" w:bidi="ar"/>
        </w:rPr>
        <w:t>2+</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bCs/>
          <w:color w:val="3F3F3F"/>
          <w:kern w:val="0"/>
          <w:sz w:val="22"/>
          <w:szCs w:val="22"/>
          <w:lang w:val="pt-BR" w:eastAsia="zh-CN" w:bidi="ar"/>
        </w:rPr>
        <w:tab/>
        <w:t/>
      </w:r>
      <w:r>
        <w:rPr>
          <w:rFonts w:hint="eastAsia" w:ascii="宋体" w:hAnsi="宋体" w:eastAsia="宋体" w:cs="宋体"/>
          <w:bCs/>
          <w:color w:val="3F3F3F"/>
          <w:kern w:val="0"/>
          <w:sz w:val="22"/>
          <w:szCs w:val="22"/>
          <w:lang w:val="pt-BR" w:eastAsia="zh-CN" w:bidi="ar"/>
        </w:rPr>
        <w:tab/>
        <w:t/>
      </w:r>
      <w:r>
        <w:rPr>
          <w:rFonts w:hint="eastAsia" w:ascii="宋体" w:hAnsi="宋体" w:eastAsia="宋体" w:cs="宋体"/>
          <w:bCs/>
          <w:color w:val="3F3F3F"/>
          <w:kern w:val="0"/>
          <w:sz w:val="22"/>
          <w:szCs w:val="22"/>
          <w:lang w:val="pt-BR" w:eastAsia="zh-CN" w:bidi="ar"/>
        </w:rPr>
        <w:tab/>
        <w:t/>
      </w:r>
      <w:r>
        <w:rPr>
          <w:rFonts w:hint="eastAsia" w:ascii="宋体" w:hAnsi="宋体" w:eastAsia="宋体" w:cs="宋体"/>
          <w:bCs/>
          <w:color w:val="3F3F3F"/>
          <w:kern w:val="0"/>
          <w:sz w:val="22"/>
          <w:szCs w:val="22"/>
          <w:lang w:val="pt-BR" w:eastAsia="zh-CN" w:bidi="ar"/>
        </w:rPr>
        <w:tab/>
        <w:t xml:space="preserve">     Cu + 2Ag</w:t>
      </w:r>
      <w:r>
        <w:rPr>
          <w:rFonts w:hint="eastAsia" w:ascii="宋体" w:hAnsi="宋体" w:eastAsia="宋体" w:cs="宋体"/>
          <w:bCs/>
          <w:color w:val="3F3F3F"/>
          <w:kern w:val="0"/>
          <w:sz w:val="22"/>
          <w:szCs w:val="22"/>
          <w:vertAlign w:val="superscript"/>
          <w:lang w:val="pt-BR" w:eastAsia="zh-CN" w:bidi="ar"/>
        </w:rPr>
        <w:t>+</w:t>
      </w:r>
      <w:r>
        <w:rPr>
          <w:rFonts w:hint="eastAsia" w:ascii="宋体" w:hAnsi="宋体" w:eastAsia="宋体" w:cs="宋体"/>
          <w:bCs/>
          <w:color w:val="3F3F3F"/>
          <w:kern w:val="0"/>
          <w:sz w:val="22"/>
          <w:szCs w:val="22"/>
          <w:lang w:val="pt-BR" w:eastAsia="zh-CN" w:bidi="ar"/>
        </w:rPr>
        <w:t xml:space="preserve"> = 2Ag + Cu</w:t>
      </w:r>
      <w:r>
        <w:rPr>
          <w:rFonts w:hint="eastAsia" w:ascii="宋体" w:hAnsi="宋体" w:eastAsia="宋体" w:cs="宋体"/>
          <w:bCs/>
          <w:color w:val="3F3F3F"/>
          <w:kern w:val="0"/>
          <w:sz w:val="22"/>
          <w:szCs w:val="22"/>
          <w:vertAlign w:val="superscript"/>
          <w:lang w:val="pt-BR" w:eastAsia="zh-CN" w:bidi="ar"/>
        </w:rPr>
        <w:t>2+</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〖家庭实验〗</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一根光亮的铁钉、食盐水、玻璃杯、棉线等，在玻璃杯中装上三分之一的食盐水，将铁钉用棉线悬挂在食盐水中，使其一半浸在水中，两天后观察记录现象。</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〖引入〗</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通过视频和图片展示，了解钢铁的腐蚀现象十分严重。</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〖展示〗家庭实验现象总结、汇报</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铁钉生锈，并且在液面处生锈最严重。</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〖问题探究〗</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光亮的铁钉生锈与哪些因素有关？</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三、钢铁的腐蚀</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1、钢铁的腐蚀：指钢铁与周围的物质接触，发生化学反应而被腐蚀损耗的过程。</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钢铁常见的腐蚀是吸氧腐蚀，与水( 电解质溶液)、氧气等因素密切相关。</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2、钢铁的吸氧腐蚀</w:t>
      </w:r>
    </w:p>
    <w:p>
      <w:pPr>
        <w:keepNext w:val="0"/>
        <w:keepLines w:val="0"/>
        <w:widowControl/>
        <w:suppressLineNumbers w:val="0"/>
        <w:spacing w:before="156" w:beforeLines="50" w:beforeAutospacing="0" w:after="468" w:afterLines="150" w:afterAutospacing="0" w:line="360" w:lineRule="auto"/>
        <w:ind w:left="0" w:right="0" w:firstLine="880" w:firstLineChars="400"/>
        <w:jc w:val="left"/>
      </w:pPr>
      <w:r>
        <w:rPr>
          <w:rFonts w:hint="eastAsia" w:ascii="宋体" w:hAnsi="宋体" w:eastAsia="宋体" w:cs="宋体"/>
          <w:color w:val="3F3F3F"/>
          <w:kern w:val="0"/>
          <w:sz w:val="22"/>
          <w:szCs w:val="22"/>
          <w:lang w:val="pt-BR" w:eastAsia="zh-CN" w:bidi="ar"/>
        </w:rPr>
        <w:t>2Fe+O</w:t>
      </w:r>
      <w:r>
        <w:rPr>
          <w:rFonts w:hint="eastAsia" w:ascii="宋体" w:hAnsi="宋体" w:eastAsia="宋体" w:cs="宋体"/>
          <w:color w:val="3F3F3F"/>
          <w:kern w:val="0"/>
          <w:sz w:val="22"/>
          <w:szCs w:val="22"/>
          <w:vertAlign w:val="subscript"/>
          <w:lang w:val="pt-BR" w:eastAsia="zh-CN" w:bidi="ar"/>
        </w:rPr>
        <w:t>2</w:t>
      </w:r>
      <w:r>
        <w:rPr>
          <w:rFonts w:hint="eastAsia" w:ascii="宋体" w:hAnsi="宋体" w:eastAsia="宋体" w:cs="宋体"/>
          <w:color w:val="3F3F3F"/>
          <w:kern w:val="0"/>
          <w:sz w:val="22"/>
          <w:szCs w:val="22"/>
          <w:lang w:val="pt-BR" w:eastAsia="zh-CN" w:bidi="ar"/>
        </w:rPr>
        <w:t>+2H</w:t>
      </w:r>
      <w:r>
        <w:rPr>
          <w:rFonts w:hint="eastAsia" w:ascii="宋体" w:hAnsi="宋体" w:eastAsia="宋体" w:cs="宋体"/>
          <w:color w:val="3F3F3F"/>
          <w:kern w:val="0"/>
          <w:sz w:val="22"/>
          <w:szCs w:val="22"/>
          <w:vertAlign w:val="subscript"/>
          <w:lang w:val="pt-BR" w:eastAsia="zh-CN" w:bidi="ar"/>
        </w:rPr>
        <w:t>2</w:t>
      </w:r>
      <w:r>
        <w:rPr>
          <w:rFonts w:hint="eastAsia" w:ascii="宋体" w:hAnsi="宋体" w:eastAsia="宋体" w:cs="宋体"/>
          <w:color w:val="3F3F3F"/>
          <w:kern w:val="0"/>
          <w:sz w:val="22"/>
          <w:szCs w:val="22"/>
          <w:lang w:val="pt-BR" w:eastAsia="zh-CN" w:bidi="ar"/>
        </w:rPr>
        <w:t>O = 2Fe(OH)</w:t>
      </w:r>
      <w:r>
        <w:rPr>
          <w:rFonts w:hint="eastAsia" w:ascii="宋体" w:hAnsi="宋体" w:eastAsia="宋体" w:cs="宋体"/>
          <w:color w:val="3F3F3F"/>
          <w:kern w:val="0"/>
          <w:sz w:val="22"/>
          <w:szCs w:val="22"/>
          <w:vertAlign w:val="subscript"/>
          <w:lang w:val="pt-BR" w:eastAsia="zh-CN" w:bidi="ar"/>
        </w:rPr>
        <w:t>2</w:t>
      </w:r>
      <w:r>
        <w:rPr>
          <w:rFonts w:hint="eastAsia" w:ascii="宋体" w:hAnsi="宋体" w:eastAsia="宋体" w:cs="宋体"/>
          <w:color w:val="3F3F3F"/>
          <w:kern w:val="0"/>
          <w:sz w:val="22"/>
          <w:szCs w:val="22"/>
          <w:lang w:val="pt-BR" w:eastAsia="zh-CN" w:bidi="ar"/>
        </w:rPr>
        <w:t xml:space="preserve"> </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 xml:space="preserve">        4Fe(OH)</w:t>
      </w:r>
      <w:r>
        <w:rPr>
          <w:rFonts w:hint="eastAsia" w:ascii="宋体" w:hAnsi="宋体" w:eastAsia="宋体" w:cs="宋体"/>
          <w:color w:val="3F3F3F"/>
          <w:kern w:val="0"/>
          <w:sz w:val="22"/>
          <w:szCs w:val="22"/>
          <w:vertAlign w:val="subscript"/>
          <w:lang w:val="pt-BR" w:eastAsia="zh-CN" w:bidi="ar"/>
        </w:rPr>
        <w:t>2</w:t>
      </w:r>
      <w:r>
        <w:rPr>
          <w:rFonts w:hint="eastAsia" w:ascii="宋体" w:hAnsi="宋体" w:eastAsia="宋体" w:cs="宋体"/>
          <w:color w:val="3F3F3F"/>
          <w:kern w:val="0"/>
          <w:sz w:val="22"/>
          <w:szCs w:val="22"/>
          <w:lang w:val="pt-BR" w:eastAsia="zh-CN" w:bidi="ar"/>
        </w:rPr>
        <w:t>+O</w:t>
      </w:r>
      <w:r>
        <w:rPr>
          <w:rFonts w:hint="eastAsia" w:ascii="宋体" w:hAnsi="宋体" w:eastAsia="宋体" w:cs="宋体"/>
          <w:color w:val="3F3F3F"/>
          <w:kern w:val="0"/>
          <w:sz w:val="22"/>
          <w:szCs w:val="22"/>
          <w:vertAlign w:val="subscript"/>
          <w:lang w:val="pt-BR" w:eastAsia="zh-CN" w:bidi="ar"/>
        </w:rPr>
        <w:t>2</w:t>
      </w:r>
      <w:r>
        <w:rPr>
          <w:rFonts w:hint="eastAsia" w:ascii="宋体" w:hAnsi="宋体" w:eastAsia="宋体" w:cs="宋体"/>
          <w:color w:val="3F3F3F"/>
          <w:kern w:val="0"/>
          <w:sz w:val="22"/>
          <w:szCs w:val="22"/>
          <w:lang w:val="pt-BR" w:eastAsia="zh-CN" w:bidi="ar"/>
        </w:rPr>
        <w:t>+2H</w:t>
      </w:r>
      <w:r>
        <w:rPr>
          <w:rFonts w:hint="eastAsia" w:ascii="宋体" w:hAnsi="宋体" w:eastAsia="宋体" w:cs="宋体"/>
          <w:color w:val="3F3F3F"/>
          <w:kern w:val="0"/>
          <w:sz w:val="22"/>
          <w:szCs w:val="22"/>
          <w:vertAlign w:val="subscript"/>
          <w:lang w:val="pt-BR" w:eastAsia="zh-CN" w:bidi="ar"/>
        </w:rPr>
        <w:t>2</w:t>
      </w:r>
      <w:r>
        <w:rPr>
          <w:rFonts w:hint="eastAsia" w:ascii="宋体" w:hAnsi="宋体" w:eastAsia="宋体" w:cs="宋体"/>
          <w:color w:val="3F3F3F"/>
          <w:kern w:val="0"/>
          <w:sz w:val="22"/>
          <w:szCs w:val="22"/>
          <w:lang w:val="pt-BR" w:eastAsia="zh-CN" w:bidi="ar"/>
        </w:rPr>
        <w:t>O = 4Fe(OH)</w:t>
      </w:r>
      <w:r>
        <w:rPr>
          <w:rFonts w:hint="eastAsia" w:ascii="宋体" w:hAnsi="宋体" w:eastAsia="宋体" w:cs="宋体"/>
          <w:color w:val="3F3F3F"/>
          <w:kern w:val="0"/>
          <w:sz w:val="22"/>
          <w:szCs w:val="22"/>
          <w:vertAlign w:val="subscript"/>
          <w:lang w:val="pt-BR" w:eastAsia="zh-CN" w:bidi="ar"/>
        </w:rPr>
        <w:t>3</w:t>
      </w:r>
    </w:p>
    <w:p>
      <w:pPr>
        <w:keepNext w:val="0"/>
        <w:keepLines w:val="0"/>
        <w:widowControl/>
        <w:suppressLineNumbers w:val="0"/>
        <w:spacing w:before="156" w:beforeLines="50" w:beforeAutospacing="0" w:after="468" w:afterLines="150" w:afterAutospacing="0" w:line="360" w:lineRule="auto"/>
        <w:ind w:left="0" w:right="0" w:firstLine="550" w:firstLineChars="250"/>
        <w:jc w:val="left"/>
      </w:pPr>
      <w:r>
        <w:rPr>
          <w:rFonts w:hint="eastAsia" w:ascii="宋体" w:hAnsi="宋体" w:eastAsia="宋体" w:cs="宋体"/>
          <w:color w:val="3F3F3F"/>
          <w:kern w:val="0"/>
          <w:sz w:val="22"/>
          <w:szCs w:val="22"/>
          <w:lang w:val="pt-BR" w:eastAsia="zh-CN" w:bidi="ar"/>
        </w:rPr>
        <w:t>Fe(OH)</w:t>
      </w:r>
      <w:r>
        <w:rPr>
          <w:rFonts w:hint="eastAsia" w:ascii="宋体" w:hAnsi="宋体" w:eastAsia="宋体" w:cs="宋体"/>
          <w:color w:val="3F3F3F"/>
          <w:kern w:val="0"/>
          <w:sz w:val="22"/>
          <w:szCs w:val="22"/>
          <w:vertAlign w:val="subscript"/>
          <w:lang w:val="pt-BR" w:eastAsia="zh-CN" w:bidi="ar"/>
        </w:rPr>
        <w:t>3</w:t>
      </w:r>
      <w:r>
        <w:rPr>
          <w:rFonts w:hint="eastAsia" w:ascii="宋体" w:hAnsi="宋体" w:eastAsia="宋体" w:cs="宋体"/>
          <w:color w:val="3F3F3F"/>
          <w:kern w:val="0"/>
          <w:sz w:val="22"/>
          <w:szCs w:val="22"/>
          <w:lang w:val="pt-BR" w:eastAsia="zh-CN" w:bidi="ar"/>
        </w:rPr>
        <w:t>发生脱水反应生成红色的铁锈（主要成分</w:t>
      </w:r>
      <w:r>
        <w:rPr>
          <w:rFonts w:hint="eastAsia" w:ascii="宋体" w:hAnsi="宋体" w:eastAsia="宋体" w:cs="宋体"/>
          <w:color w:val="3F3F3F"/>
          <w:kern w:val="0"/>
          <w:sz w:val="22"/>
          <w:szCs w:val="22"/>
          <w:lang w:val="en-US" w:eastAsia="zh-CN" w:bidi="ar"/>
        </w:rPr>
        <w:t>Fe</w:t>
      </w:r>
      <w:r>
        <w:rPr>
          <w:rFonts w:hint="eastAsia" w:ascii="宋体" w:hAnsi="宋体" w:eastAsia="宋体" w:cs="宋体"/>
          <w:color w:val="3F3F3F"/>
          <w:kern w:val="0"/>
          <w:sz w:val="22"/>
          <w:szCs w:val="22"/>
          <w:vertAlign w:val="subscript"/>
          <w:lang w:val="en-US" w:eastAsia="zh-CN" w:bidi="ar"/>
        </w:rPr>
        <w:t>2</w:t>
      </w:r>
      <w:r>
        <w:rPr>
          <w:rFonts w:hint="eastAsia" w:ascii="宋体" w:hAnsi="宋体" w:eastAsia="宋体" w:cs="宋体"/>
          <w:color w:val="3F3F3F"/>
          <w:kern w:val="0"/>
          <w:sz w:val="22"/>
          <w:szCs w:val="22"/>
          <w:lang w:val="en-US" w:eastAsia="zh-CN" w:bidi="ar"/>
        </w:rPr>
        <w:t>O</w:t>
      </w:r>
      <w:r>
        <w:rPr>
          <w:rFonts w:hint="eastAsia" w:ascii="宋体" w:hAnsi="宋体" w:eastAsia="宋体" w:cs="宋体"/>
          <w:color w:val="3F3F3F"/>
          <w:kern w:val="0"/>
          <w:sz w:val="22"/>
          <w:szCs w:val="22"/>
          <w:vertAlign w:val="subscript"/>
          <w:lang w:val="en-US" w:eastAsia="zh-CN" w:bidi="ar"/>
        </w:rPr>
        <w:t>3</w:t>
      </w:r>
      <w:r>
        <w:rPr>
          <w:rFonts w:hint="eastAsia" w:ascii="宋体" w:hAnsi="宋体" w:eastAsia="宋体" w:cs="宋体"/>
          <w:color w:val="3F3F3F"/>
          <w:kern w:val="0"/>
          <w:sz w:val="22"/>
          <w:szCs w:val="22"/>
          <w:lang w:val="en-US" w:eastAsia="zh-CN" w:bidi="ar"/>
        </w:rPr>
        <w:t>·x H</w:t>
      </w:r>
      <w:r>
        <w:rPr>
          <w:rFonts w:hint="eastAsia" w:ascii="宋体" w:hAnsi="宋体" w:eastAsia="宋体" w:cs="宋体"/>
          <w:color w:val="3F3F3F"/>
          <w:kern w:val="0"/>
          <w:sz w:val="22"/>
          <w:szCs w:val="22"/>
          <w:vertAlign w:val="subscript"/>
          <w:lang w:val="en-US" w:eastAsia="zh-CN" w:bidi="ar"/>
        </w:rPr>
        <w:t>2</w:t>
      </w:r>
      <w:r>
        <w:rPr>
          <w:rFonts w:hint="eastAsia" w:ascii="宋体" w:hAnsi="宋体" w:eastAsia="宋体" w:cs="宋体"/>
          <w:color w:val="3F3F3F"/>
          <w:kern w:val="0"/>
          <w:sz w:val="22"/>
          <w:szCs w:val="22"/>
          <w:lang w:val="en-US" w:eastAsia="zh-CN" w:bidi="ar"/>
        </w:rPr>
        <w:t>O</w:t>
      </w:r>
      <w:r>
        <w:rPr>
          <w:rFonts w:hint="eastAsia" w:ascii="宋体" w:hAnsi="宋体" w:eastAsia="宋体" w:cs="宋体"/>
          <w:color w:val="3F3F3F"/>
          <w:kern w:val="0"/>
          <w:sz w:val="22"/>
          <w:szCs w:val="22"/>
          <w:lang w:val="pt-BR" w:eastAsia="zh-CN" w:bidi="ar"/>
        </w:rPr>
        <w:t>）</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〖交流与讨论〗</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pt-BR" w:eastAsia="zh-CN" w:bidi="ar"/>
        </w:rPr>
        <w:t>结合课本内容，讨论防护办法。分小组推荐代表发言。</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〖总结〗</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3.金属的防护</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（1）加保护层：如涂油漆、涂油脂、电镀、表面钝化等（如：白铁：镀锌铁；马口铁：镀锡铁（罐头包装）；铬洛米：镀铬和镍）</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（2）改变金属内部结构：如制成不锈合金</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（3）在钢铁的表面上镶嵌比铁活泼的金属</w:t>
      </w:r>
    </w:p>
    <w:p>
      <w:pPr>
        <w:keepNext w:val="0"/>
        <w:keepLines w:val="0"/>
        <w:widowControl/>
        <w:suppressLineNumbers w:val="0"/>
        <w:spacing w:before="156" w:beforeLines="50" w:beforeAutospacing="0" w:after="468" w:afterLines="150" w:afterAutospacing="0" w:line="360" w:lineRule="auto"/>
        <w:ind w:left="0" w:right="0"/>
        <w:jc w:val="left"/>
      </w:pPr>
      <w:r>
        <w:rPr>
          <w:rFonts w:hint="eastAsia" w:ascii="宋体" w:hAnsi="宋体" w:eastAsia="宋体" w:cs="宋体"/>
          <w:color w:val="3F3F3F"/>
          <w:kern w:val="0"/>
          <w:sz w:val="22"/>
          <w:szCs w:val="22"/>
          <w:lang w:val="en-US" w:eastAsia="zh-CN" w:bidi="ar"/>
        </w:rPr>
        <w:t>（4）外加电流的保护法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670E6D"/>
    <w:rsid w:val="1EE94F28"/>
    <w:rsid w:val="67420624"/>
    <w:rsid w:val="7B8A454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iPriority w:val="0"/>
    <w:pPr>
      <w:widowControl/>
      <w:adjustRightInd/>
      <w:spacing w:before="100" w:beforeAutospacing="1" w:after="100" w:afterAutospacing="1" w:line="240" w:lineRule="auto"/>
      <w:jc w:val="left"/>
      <w:textAlignment w:val="auto"/>
    </w:pPr>
    <w:rPr>
      <w:rFonts w:ascii="宋体" w:hAnsi="宋体"/>
      <w:color w:val="000000"/>
      <w:sz w:val="24"/>
      <w:szCs w:val="24"/>
    </w:rPr>
  </w:style>
  <w:style w:type="character" w:styleId="5">
    <w:name w:val="FollowedHyperlink"/>
    <w:basedOn w:val="4"/>
    <w:uiPriority w:val="0"/>
    <w:rPr>
      <w:color w:val="414141"/>
      <w:u w:val="none"/>
    </w:rPr>
  </w:style>
  <w:style w:type="character" w:styleId="6">
    <w:name w:val="Hyperlink"/>
    <w:basedOn w:val="4"/>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2016-11-02T07:00:00Z</dcterms:created>
  <dc:creator>Administrator</dc:creator>
  <cp:lastModifiedBy>Administrator</cp:lastModifiedBy>
  <dcterms:modified xsi:type="dcterms:W3CDTF">2016-11-03T03:27:36Z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