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●打点计时器的分类：电磁打点计时器和电火花计时器。</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1、电磁打点计时器：电磁打点计时器是一种记录运动物体在一定时间间隔内位移的仪器。它使用交流电源，工作电压在10V以下，当电源的频率为50Hz时，它每隔0.02S打一个点。</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电磁打点计时器的构造如图所示。</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1808480" cy="1146175"/>
            <wp:effectExtent l="0" t="0" r="1270" b="15875"/>
            <wp:docPr id="9" name="图片 10" descr="http://attach.maboshi.net/contents_files/3599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http://attach.maboshi.net/contents_files/35999.files/image006.jpg"/>
                    <pic:cNvPicPr>
                      <a:picLocks noChangeAspect="1" noChangeArrowheads="1"/>
                    </pic:cNvPicPr>
                  </pic:nvPicPr>
                  <pic:blipFill>
                    <a:blip r:embed="rId4"/>
                    <a:srcRect/>
                    <a:stretch>
                      <a:fillRect/>
                    </a:stretch>
                  </pic:blipFill>
                  <pic:spPr>
                    <a:xfrm>
                      <a:off x="0" y="0"/>
                      <a:ext cx="1808480" cy="1146175"/>
                    </a:xfrm>
                    <a:prstGeom prst="rect">
                      <a:avLst/>
                    </a:prstGeom>
                    <a:noFill/>
                    <a:ln w="9525">
                      <a:noFill/>
                      <a:miter lim="800000"/>
                      <a:headEnd/>
                      <a:tailEnd/>
                    </a:ln>
                  </pic:spPr>
                </pic:pic>
              </a:graphicData>
            </a:graphic>
          </wp:inline>
        </w:drawing>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2、电火花计时器：电火花计时器使用交流电源，工作电压是220V.</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电火花计时器的构造如图所示。主要由脉冲输出开关，正负脉冲输出插座、墨粉纸盘、纸盘轴等构成。</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2101850" cy="1303655"/>
            <wp:effectExtent l="0" t="0" r="12700" b="10795"/>
            <wp:docPr id="10" name="图片 13" descr="http://attach.maboshi.net/contents_files/35999.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http://attach.maboshi.net/contents_files/35999.files/image007.jpg"/>
                    <pic:cNvPicPr>
                      <a:picLocks noChangeAspect="1" noChangeArrowheads="1"/>
                    </pic:cNvPicPr>
                  </pic:nvPicPr>
                  <pic:blipFill>
                    <a:blip r:embed="rId5"/>
                    <a:srcRect/>
                    <a:stretch>
                      <a:fillRect/>
                    </a:stretch>
                  </pic:blipFill>
                  <pic:spPr>
                    <a:xfrm>
                      <a:off x="0" y="0"/>
                      <a:ext cx="2101850" cy="1303655"/>
                    </a:xfrm>
                    <a:prstGeom prst="rect">
                      <a:avLst/>
                    </a:prstGeom>
                    <a:noFill/>
                    <a:ln w="9525">
                      <a:noFill/>
                      <a:miter lim="800000"/>
                      <a:headEnd/>
                      <a:tailEnd/>
                    </a:ln>
                  </pic:spPr>
                </pic:pic>
              </a:graphicData>
            </a:graphic>
          </wp:inline>
        </w:drawing>
      </w:r>
      <w:bookmarkStart w:id="0" w:name="_GoBack"/>
      <w:bookmarkEnd w:id="0"/>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3、计时原理：</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电火花计时装置中有一将正弦式交变电流转化为脉冲式交变电流的装置当计时器接通220V交流电源时，按下脉冲输出开关，计时器发出的脉冲电流经接正 极的放电针和接负极的墨粉纸盘轴产生火花放电。利用火花放电在纸带上打出点迹，当电源的频率为50Hz时,它每隔0.02S打一个点。</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●用打点计时器测量瞬时速度</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处理这类问题可采用两种方法：一是与某点相邻的点间距离所对应的时间很短。只有0.02S，故只要测出某点与其相邻点间的距离x，再利用v=x/t求出平均速度,就可用这个平均速度来代表某点的瞬时速度；二是利用某点左侧的位移与时间（0.02S）的比值求出速度v</w:t>
      </w:r>
      <w:r>
        <w:rPr>
          <w:rFonts w:asciiTheme="minorEastAsia" w:hAnsiTheme="minorEastAsia" w:eastAsiaTheme="minorEastAsia"/>
          <w:sz w:val="21"/>
          <w:szCs w:val="21"/>
          <w:vertAlign w:val="subscript"/>
        </w:rPr>
        <w:t>1</w:t>
      </w:r>
      <w:r>
        <w:rPr>
          <w:rFonts w:asciiTheme="minorEastAsia" w:hAnsiTheme="minorEastAsia" w:eastAsiaTheme="minorEastAsia"/>
          <w:sz w:val="21"/>
          <w:szCs w:val="21"/>
        </w:rPr>
        <w:t>，再利用某点右侧的一段位移与时间（0.02S）的比值求出速度v</w:t>
      </w:r>
      <w:r>
        <w:rPr>
          <w:rFonts w:asciiTheme="minorEastAsia" w:hAnsiTheme="minorEastAsia" w:eastAsiaTheme="minorEastAsia"/>
          <w:sz w:val="21"/>
          <w:szCs w:val="21"/>
          <w:vertAlign w:val="subscript"/>
        </w:rPr>
        <w:t>2</w:t>
      </w:r>
      <w:r>
        <w:rPr>
          <w:rFonts w:asciiTheme="minorEastAsia" w:hAnsiTheme="minorEastAsia" w:eastAsiaTheme="minorEastAsia"/>
          <w:sz w:val="21"/>
          <w:szCs w:val="21"/>
        </w:rPr>
        <w:t>，利用V</w:t>
      </w:r>
      <w:r>
        <w:rPr>
          <w:rFonts w:asciiTheme="minorEastAsia" w:hAnsiTheme="minorEastAsia" w:eastAsiaTheme="minorEastAsia"/>
          <w:sz w:val="21"/>
          <w:szCs w:val="21"/>
          <w:vertAlign w:val="subscript"/>
        </w:rPr>
        <w:t>a</w:t>
      </w:r>
      <w:r>
        <w:rPr>
          <w:rFonts w:asciiTheme="minorEastAsia" w:hAnsiTheme="minorEastAsia" w:eastAsiaTheme="minorEastAsia"/>
          <w:sz w:val="21"/>
          <w:szCs w:val="21"/>
        </w:rPr>
        <w:t>=（v</w:t>
      </w:r>
      <w:r>
        <w:rPr>
          <w:rFonts w:asciiTheme="minorEastAsia" w:hAnsiTheme="minorEastAsia" w:eastAsiaTheme="minorEastAsia"/>
          <w:sz w:val="21"/>
          <w:szCs w:val="21"/>
          <w:vertAlign w:val="subscript"/>
        </w:rPr>
        <w:t>1</w:t>
      </w:r>
      <w:r>
        <w:rPr>
          <w:rFonts w:asciiTheme="minorEastAsia" w:hAnsiTheme="minorEastAsia" w:eastAsiaTheme="minorEastAsia"/>
          <w:sz w:val="21"/>
          <w:szCs w:val="21"/>
        </w:rPr>
        <w:t>+v</w:t>
      </w:r>
      <w:r>
        <w:rPr>
          <w:rFonts w:asciiTheme="minorEastAsia" w:hAnsiTheme="minorEastAsia" w:eastAsiaTheme="minorEastAsia"/>
          <w:sz w:val="21"/>
          <w:szCs w:val="21"/>
          <w:vertAlign w:val="subscript"/>
        </w:rPr>
        <w:t>2</w:t>
      </w:r>
      <w:r>
        <w:rPr>
          <w:rFonts w:asciiTheme="minorEastAsia" w:hAnsiTheme="minorEastAsia" w:eastAsiaTheme="minorEastAsia"/>
          <w:sz w:val="21"/>
          <w:szCs w:val="21"/>
        </w:rPr>
        <w:t>）/2就可得出a点更准确的瞬时速度。</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●速度时间图：用速度作为纵坐标，用时间作为横坐标描绘的图像便是v-t图。</w:t>
      </w:r>
    </w:p>
    <w:p>
      <w:pPr>
        <w:pStyle w:val="2"/>
        <w:spacing w:before="0" w:beforeAutospacing="0" w:after="0" w:afterAutospacing="0" w:line="360" w:lineRule="auto"/>
        <w:ind w:firstLine="422" w:firstLineChars="200"/>
        <w:rPr>
          <w:rFonts w:asciiTheme="minorEastAsia" w:hAnsiTheme="minorEastAsia" w:eastAsiaTheme="minorEastAsia"/>
          <w:sz w:val="21"/>
          <w:szCs w:val="21"/>
        </w:rPr>
      </w:pPr>
      <w:r>
        <w:rPr>
          <w:rFonts w:asciiTheme="minorEastAsia" w:hAnsiTheme="minorEastAsia" w:eastAsiaTheme="minorEastAsia"/>
          <w:b/>
          <w:bCs/>
          <w:sz w:val="21"/>
          <w:szCs w:val="21"/>
        </w:rPr>
        <w:t>归纳整理：</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本节讲述了利用打点计时器来研究物体的运动，介绍了打点计时器的构造、工作原理和使用方法，并利用纸带上打出的点来研究物体的运动情况，计算物体在某时刻或某位置时的</w:t>
      </w:r>
    </w:p>
    <w:p>
      <w:pPr>
        <w:pStyle w:val="2"/>
        <w:spacing w:before="0" w:beforeAutospacing="0" w:after="0" w:afterAutospacing="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速度。</w:t>
      </w:r>
    </w:p>
    <w:p>
      <w:r>
        <w:rPr>
          <w:rFonts w:asciiTheme="minorEastAsia" w:hAnsiTheme="minorEastAsia" w:eastAsiaTheme="minorEastAsia"/>
          <w:sz w:val="21"/>
          <w:szCs w:val="21"/>
        </w:rPr>
        <w:drawing>
          <wp:inline distT="0" distB="0" distL="0" distR="0">
            <wp:extent cx="3732530" cy="1466850"/>
            <wp:effectExtent l="0" t="0" r="1270" b="0"/>
            <wp:docPr id="15" name="图片 16" descr="http://attach.maboshi.net/contents_files/3599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http://attach.maboshi.net/contents_files/35999.files/image008.jpg"/>
                    <pic:cNvPicPr>
                      <a:picLocks noChangeAspect="1" noChangeArrowheads="1"/>
                    </pic:cNvPicPr>
                  </pic:nvPicPr>
                  <pic:blipFill>
                    <a:blip r:embed="rId6"/>
                    <a:srcRect/>
                    <a:stretch>
                      <a:fillRect/>
                    </a:stretch>
                  </pic:blipFill>
                  <pic:spPr>
                    <a:xfrm>
                      <a:off x="0" y="0"/>
                      <a:ext cx="3732530" cy="1466850"/>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C4B2B"/>
    <w:rsid w:val="06EC4B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2016-10-31T05:12:00Z</dcterms:created>
  <dc:creator>Administrator</dc:creator>
  <cp:lastModifiedBy>Administrator</cp:lastModifiedBy>
  <dcterms:modified xsi:type="dcterms:W3CDTF">2016-10-31T05:13:09Z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