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widowControl/>
        <w:adjustRightInd w:val="0"/>
        <w:snapToGrid w:val="0"/>
        <w:jc w:val="center"/>
        <w:rPr>
          <w:rFonts w:hint="eastAsia"/>
          <w:sz w:val="21"/>
        </w:rPr>
      </w:pPr>
      <w:r>
        <w:rPr>
          <w:rFonts w:hint="eastAsia"/>
          <w:sz w:val="21"/>
        </w:rPr>
        <w:t>第</w:t>
      </w:r>
      <w:r>
        <w:rPr>
          <w:rFonts w:hint="eastAsia"/>
          <w:sz w:val="21"/>
        </w:rPr>
        <w:fldChar w:fldCharType="begin"/>
      </w:r>
      <w:r>
        <w:rPr>
          <w:rFonts w:hint="eastAsia"/>
          <w:sz w:val="21"/>
        </w:rPr>
        <w:instrText xml:space="preserve"> = 2 \* ROMAN </w:instrText>
      </w:r>
      <w:r>
        <w:rPr>
          <w:rFonts w:hint="eastAsia"/>
          <w:sz w:val="21"/>
        </w:rPr>
        <w:fldChar w:fldCharType="separate"/>
      </w:r>
      <w:r>
        <w:rPr>
          <w:rFonts w:hint="eastAsia"/>
          <w:sz w:val="21"/>
          <w:lang w:val="zh-CN" w:eastAsia="zh-CN"/>
        </w:rPr>
        <w:t>II</w:t>
      </w:r>
      <w:r>
        <w:rPr>
          <w:rFonts w:hint="eastAsia"/>
          <w:sz w:val="21"/>
        </w:rPr>
        <w:fldChar w:fldCharType="end"/>
      </w:r>
      <w:r>
        <w:rPr>
          <w:rFonts w:hint="eastAsia"/>
          <w:sz w:val="21"/>
        </w:rPr>
        <w:t>卷（非机读卷   共50分）</w:t>
      </w:r>
    </w:p>
    <w:p>
      <w:pPr>
        <w:widowControl/>
        <w:adjustRightInd w:val="0"/>
        <w:snapToGrid w:val="0"/>
        <w:rPr>
          <w:rFonts w:hint="eastAsia"/>
          <w:sz w:val="21"/>
        </w:rPr>
      </w:pPr>
      <w:r>
        <w:rPr>
          <w:rFonts w:hint="eastAsia"/>
          <w:sz w:val="21"/>
        </w:rPr>
        <w:t>一、（共20分，每空1分）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1．脑啡肽是一种具有镇痛作用的药物，它的基本组成单位是氨基酸。下面是脑啡肽的结构简式。请回答下列问题：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  <w:lang w:val="zh-CN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64135</wp:posOffset>
            </wp:positionV>
            <wp:extent cx="3733800" cy="1201420"/>
            <wp:effectExtent l="0" t="0" r="0" b="25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（1）组成氨基酸的四种主要元素是</w:t>
      </w:r>
      <w:r>
        <w:rPr>
          <w:rFonts w:hint="eastAsia"/>
          <w:sz w:val="21"/>
          <w:u w:val="single"/>
        </w:rPr>
        <w:t xml:space="preserve">          </w:t>
      </w:r>
      <w:r>
        <w:rPr>
          <w:rFonts w:hint="eastAsia"/>
          <w:sz w:val="21"/>
        </w:rPr>
        <w:t>，氨基酸的结构通式为</w:t>
      </w:r>
      <w:r>
        <w:rPr>
          <w:rFonts w:hint="eastAsia"/>
          <w:sz w:val="21"/>
          <w:u w:val="single"/>
        </w:rPr>
        <w:t xml:space="preserve">             </w:t>
      </w:r>
      <w:r>
        <w:rPr>
          <w:rFonts w:hint="eastAsia"/>
          <w:sz w:val="21"/>
        </w:rPr>
        <w:t xml:space="preserve">。 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（2）脑啡肽是由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个氨基酸经过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的方式形成的化合物，氨基酸分子之间连接的化学键叫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。</w:t>
      </w: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276225</wp:posOffset>
            </wp:positionV>
            <wp:extent cx="1429385" cy="1791335"/>
            <wp:effectExtent l="0" t="0" r="3175" b="6985"/>
            <wp:wrapTight wrapText="bothSides">
              <wp:wrapPolygon>
                <wp:start x="0" y="0"/>
                <wp:lineTo x="0" y="21500"/>
                <wp:lineTo x="21418" y="21500"/>
                <wp:lineTo x="21418" y="0"/>
                <wp:lineTo x="0" y="0"/>
              </wp:wrapPolygon>
            </wp:wrapTight>
            <wp:docPr id="2" name="图片 2" descr="细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细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</w:rPr>
        <w:t>2.下图表示细胞合成和分泌唾液淀粉酶过程的示意图。请回答下列问题：</w:t>
      </w: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（1）唾液淀粉酶的化学本质是</w:t>
      </w:r>
      <w:r>
        <w:rPr>
          <w:rFonts w:hint="eastAsia"/>
          <w:sz w:val="21"/>
          <w:u w:val="single"/>
        </w:rPr>
        <w:t xml:space="preserve">      </w:t>
      </w:r>
      <w:r>
        <w:rPr>
          <w:rFonts w:hint="eastAsia"/>
          <w:sz w:val="21"/>
        </w:rPr>
        <w:t>，控制该酶合成的遗传物质存在于[1]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中。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（2）唾液淀粉酶先在核糖体合成，再经[3]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运输到[4]</w:t>
      </w:r>
      <w:r>
        <w:rPr>
          <w:rFonts w:hint="eastAsia"/>
          <w:sz w:val="21"/>
          <w:u w:val="single"/>
        </w:rPr>
        <w:t xml:space="preserve">          </w:t>
      </w:r>
      <w:r>
        <w:rPr>
          <w:rFonts w:hint="eastAsia"/>
          <w:sz w:val="21"/>
        </w:rPr>
        <w:t>加工，最后由小泡运到细胞膜外。整个过程均需[2]</w:t>
      </w:r>
      <w:r>
        <w:rPr>
          <w:rFonts w:hint="eastAsia"/>
          <w:sz w:val="21"/>
          <w:u w:val="single"/>
        </w:rPr>
        <w:t xml:space="preserve">           </w:t>
      </w:r>
      <w:r>
        <w:rPr>
          <w:rFonts w:hint="eastAsia"/>
          <w:sz w:val="21"/>
        </w:rPr>
        <w:t>提供能量。</w:t>
      </w: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3．下图是某雄性哺乳动物细胞分裂的示意图。请回答下列问题：</w:t>
      </w: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  <w:lang w:val="zh-CN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24765</wp:posOffset>
            </wp:positionV>
            <wp:extent cx="3463290" cy="1371600"/>
            <wp:effectExtent l="0" t="0" r="11430" b="0"/>
            <wp:wrapTight wrapText="bothSides">
              <wp:wrapPolygon>
                <wp:start x="0" y="0"/>
                <wp:lineTo x="0" y="21360"/>
                <wp:lineTo x="21481" y="21360"/>
                <wp:lineTo x="21481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r="34166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（1）图中属于减数分裂的是__________________（填字母），该动物的减数分裂发生在_________（器官）中。</w:t>
      </w: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（2）图中A所示的细胞有_________对同源染色体,B与C所示的细胞中的DNA含量之比为_________。</w:t>
      </w: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（3）该动物体细胞内有_______条染色体。</w:t>
      </w: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widowControl/>
        <w:adjustRightInd w:val="0"/>
        <w:snapToGrid w:val="0"/>
        <w:ind w:firstLine="420" w:firstLineChars="200"/>
        <w:rPr>
          <w:rFonts w:hint="eastAsia"/>
          <w:sz w:val="21"/>
        </w:rPr>
      </w:pPr>
    </w:p>
    <w:p>
      <w:pPr>
        <w:pStyle w:val="2"/>
        <w:widowControl/>
        <w:jc w:val="left"/>
        <w:rPr>
          <w:rFonts w:hint="eastAsia"/>
        </w:rPr>
      </w:pPr>
      <w:r>
        <w:rPr>
          <w:rFonts w:hint="eastAsia"/>
        </w:rPr>
        <w:t>4.下图为植物光合作用过程图解。请回答下列问题：</w:t>
      </w:r>
    </w:p>
    <w:p>
      <w:pPr>
        <w:widowControl/>
        <w:ind w:firstLine="420" w:firstLineChars="200"/>
        <w:jc w:val="left"/>
        <w:rPr>
          <w:rFonts w:hint="eastAsia"/>
          <w:sz w:val="21"/>
        </w:rPr>
      </w:pPr>
      <w:r>
        <w:rPr>
          <w:rFonts w:hint="eastAsia"/>
          <w:sz w:val="21"/>
          <w:lang w:val="zh-CN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11430</wp:posOffset>
            </wp:positionV>
            <wp:extent cx="3208020" cy="1497330"/>
            <wp:effectExtent l="0" t="0" r="7620" b="11430"/>
            <wp:wrapTight wrapText="bothSides">
              <wp:wrapPolygon>
                <wp:start x="0" y="0"/>
                <wp:lineTo x="0" y="21325"/>
                <wp:lineTo x="21549" y="21325"/>
                <wp:lineTo x="21549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jc w:val="center"/>
        <w:rPr>
          <w:rFonts w:hint="eastAsia"/>
        </w:rPr>
      </w:pPr>
    </w:p>
    <w:p>
      <w:pPr>
        <w:pStyle w:val="2"/>
        <w:widowControl/>
        <w:jc w:val="left"/>
        <w:rPr>
          <w:rFonts w:hint="eastAsia"/>
        </w:rPr>
      </w:pPr>
    </w:p>
    <w:p>
      <w:pPr>
        <w:pStyle w:val="2"/>
        <w:widowControl/>
        <w:jc w:val="left"/>
        <w:rPr>
          <w:rFonts w:hint="eastAsia"/>
        </w:rPr>
      </w:pPr>
    </w:p>
    <w:p>
      <w:pPr>
        <w:pStyle w:val="2"/>
        <w:widowControl/>
        <w:jc w:val="left"/>
        <w:rPr>
          <w:rFonts w:hint="eastAsia"/>
        </w:rPr>
      </w:pPr>
    </w:p>
    <w:p>
      <w:pPr>
        <w:pStyle w:val="2"/>
        <w:widowControl/>
        <w:jc w:val="left"/>
        <w:rPr>
          <w:rFonts w:hint="eastAsia"/>
        </w:rPr>
      </w:pPr>
    </w:p>
    <w:p>
      <w:pPr>
        <w:pStyle w:val="2"/>
        <w:widowControl/>
        <w:ind w:firstLineChars="0"/>
        <w:jc w:val="left"/>
        <w:rPr>
          <w:rFonts w:hint="eastAsia"/>
        </w:rPr>
      </w:pPr>
    </w:p>
    <w:p>
      <w:pPr>
        <w:pStyle w:val="2"/>
        <w:widowControl/>
        <w:ind w:firstLineChars="0"/>
        <w:jc w:val="left"/>
        <w:rPr>
          <w:rFonts w:hint="eastAsia"/>
        </w:rPr>
      </w:pPr>
      <w:r>
        <w:rPr>
          <w:rFonts w:hint="eastAsia"/>
        </w:rPr>
        <w:t>（1）光反应在叶绿体的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上进行，主要产物有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>
      <w:pPr>
        <w:widowControl/>
        <w:ind w:firstLine="420" w:firstLineChars="200"/>
        <w:jc w:val="left"/>
        <w:rPr>
          <w:rFonts w:hint="eastAsia"/>
          <w:sz w:val="21"/>
        </w:rPr>
      </w:pPr>
      <w:r>
        <w:rPr>
          <w:rFonts w:hint="eastAsia"/>
          <w:sz w:val="21"/>
        </w:rPr>
        <w:t>（2）图中</w:t>
      </w:r>
      <w:r>
        <w:rPr>
          <w:rFonts w:hint="eastAsia"/>
          <w:b/>
          <w:sz w:val="21"/>
        </w:rPr>
        <w:sym w:font="Wingdings" w:char="F081"/>
      </w:r>
      <w:r>
        <w:rPr>
          <w:rFonts w:hint="eastAsia"/>
          <w:sz w:val="21"/>
        </w:rPr>
        <w:t>表示CO</w:t>
      </w:r>
      <w:r>
        <w:rPr>
          <w:rFonts w:hint="eastAsia"/>
          <w:sz w:val="21"/>
          <w:vertAlign w:val="subscript"/>
        </w:rPr>
        <w:t>2</w:t>
      </w:r>
      <w:r>
        <w:rPr>
          <w:rFonts w:hint="eastAsia"/>
          <w:sz w:val="21"/>
        </w:rPr>
        <w:t>的</w:t>
      </w:r>
      <w:r>
        <w:rPr>
          <w:rFonts w:hint="eastAsia"/>
          <w:sz w:val="21"/>
          <w:u w:val="single"/>
        </w:rPr>
        <w:t xml:space="preserve">             </w:t>
      </w:r>
      <w:r>
        <w:rPr>
          <w:rFonts w:hint="eastAsia"/>
          <w:sz w:val="21"/>
        </w:rPr>
        <w:t xml:space="preserve"> ；在正常光照下，若暂时停止CO</w:t>
      </w:r>
      <w:r>
        <w:rPr>
          <w:rFonts w:hint="eastAsia"/>
          <w:sz w:val="21"/>
          <w:vertAlign w:val="subscript"/>
        </w:rPr>
        <w:t>2</w:t>
      </w:r>
      <w:r>
        <w:rPr>
          <w:rFonts w:hint="eastAsia"/>
          <w:sz w:val="21"/>
        </w:rPr>
        <w:t>供给，细胞内的C</w:t>
      </w:r>
      <w:r>
        <w:rPr>
          <w:rFonts w:hint="eastAsia"/>
          <w:sz w:val="21"/>
          <w:vertAlign w:val="subscript"/>
        </w:rPr>
        <w:t>5</w:t>
      </w:r>
      <w:r>
        <w:rPr>
          <w:rFonts w:hint="eastAsia"/>
          <w:sz w:val="21"/>
        </w:rPr>
        <w:t>含量将会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；在正常CO</w:t>
      </w:r>
      <w:r>
        <w:rPr>
          <w:rFonts w:hint="eastAsia"/>
          <w:sz w:val="21"/>
          <w:vertAlign w:val="subscript"/>
        </w:rPr>
        <w:t>2</w:t>
      </w:r>
      <w:r>
        <w:rPr>
          <w:rFonts w:hint="eastAsia"/>
          <w:sz w:val="21"/>
        </w:rPr>
        <w:t>浓度下，若暂时停止光照，细胞内的C</w:t>
      </w:r>
      <w:r>
        <w:rPr>
          <w:rFonts w:hint="eastAsia"/>
          <w:sz w:val="21"/>
          <w:vertAlign w:val="subscript"/>
        </w:rPr>
        <w:t>3</w:t>
      </w:r>
      <w:r>
        <w:rPr>
          <w:rFonts w:hint="eastAsia"/>
          <w:sz w:val="21"/>
        </w:rPr>
        <w:t>含量将会</w:t>
      </w:r>
      <w:r>
        <w:rPr>
          <w:rFonts w:hint="eastAsia"/>
          <w:sz w:val="21"/>
          <w:u w:val="single"/>
        </w:rPr>
        <w:t xml:space="preserve">       </w:t>
      </w:r>
      <w:r>
        <w:rPr>
          <w:rFonts w:hint="eastAsia"/>
          <w:sz w:val="21"/>
        </w:rPr>
        <w:t>。</w:t>
      </w:r>
    </w:p>
    <w:p>
      <w:pPr>
        <w:widowControl/>
        <w:adjustRightInd w:val="0"/>
        <w:snapToGrid w:val="0"/>
        <w:rPr>
          <w:rFonts w:hint="eastAsia"/>
          <w:sz w:val="21"/>
        </w:rPr>
      </w:pPr>
    </w:p>
    <w:p>
      <w:pPr>
        <w:widowControl/>
        <w:adjustRightInd w:val="0"/>
        <w:snapToGrid w:val="0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二、（共30分，每空1分）</w:t>
      </w:r>
    </w:p>
    <w:p>
      <w:pPr>
        <w:widowControl/>
        <w:adjustRightInd w:val="0"/>
        <w:snapToGrid w:val="0"/>
        <w:rPr>
          <w:rFonts w:hint="eastAsia"/>
          <w:sz w:val="21"/>
          <w:szCs w:val="24"/>
        </w:rPr>
      </w:pPr>
      <w:r>
        <w:rPr>
          <w:rFonts w:hint="eastAsia"/>
          <w:sz w:val="21"/>
        </w:rPr>
        <w:t>5．工业上利用酵母菌的无氧呼吸生产啤酒是在发酵罐中进行的，向发酵罐中通入氧气后，检测酵母菌种群数量、葡萄糖消耗量和乙醇产量的变化，结果如下图。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请回答下列问题：</w:t>
      </w:r>
    </w:p>
    <w:p>
      <w:pPr>
        <w:widowControl/>
        <w:jc w:val="center"/>
        <w:rPr>
          <w:rFonts w:hint="eastAsia"/>
          <w:sz w:val="21"/>
        </w:rPr>
      </w:pPr>
      <w:r>
        <w:rPr>
          <w:rFonts w:hint="eastAsia"/>
          <w:sz w:val="21"/>
          <w:lang w:val="zh-CN" w:eastAsia="zh-CN"/>
        </w:rPr>
        <w:drawing>
          <wp:inline distT="0" distB="0" distL="114300" distR="114300">
            <wp:extent cx="2495550" cy="161988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（1）酵母菌在无氧环境下，通过酶的催化作用，氧化分解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等有机物，产生的不彻底的氧化产物是</w:t>
      </w:r>
      <w:r>
        <w:rPr>
          <w:rFonts w:hint="eastAsia"/>
          <w:sz w:val="21"/>
          <w:u w:val="single"/>
        </w:rPr>
        <w:t xml:space="preserve">            </w:t>
      </w:r>
      <w:r>
        <w:rPr>
          <w:rFonts w:hint="eastAsia"/>
          <w:sz w:val="21"/>
        </w:rPr>
        <w:t>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（2）通入氧气后，酵母菌种群数量急剧增加，此时酵母菌主要以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的方式产生后代；A点后，葡萄糖消耗量增加的原因是</w:t>
      </w:r>
      <w:r>
        <w:rPr>
          <w:rFonts w:hint="eastAsia"/>
          <w:sz w:val="21"/>
        </w:rPr>
        <w:fldChar w:fldCharType="begin"/>
      </w:r>
      <w:r>
        <w:rPr>
          <w:rFonts w:hint="eastAsia"/>
          <w:sz w:val="21"/>
        </w:rPr>
        <w:instrText xml:space="preserve"> = 1 \* GB3 </w:instrText>
      </w:r>
      <w:r>
        <w:rPr>
          <w:rFonts w:hint="eastAsia"/>
          <w:sz w:val="21"/>
        </w:rPr>
        <w:fldChar w:fldCharType="separate"/>
      </w:r>
      <w:r>
        <w:rPr>
          <w:rFonts w:hint="eastAsia"/>
          <w:sz w:val="21"/>
          <w:lang w:val="zh-CN" w:eastAsia="zh-CN"/>
        </w:rPr>
        <w:t>①</w:t>
      </w:r>
      <w:r>
        <w:rPr>
          <w:rFonts w:hint="eastAsia"/>
          <w:sz w:val="21"/>
        </w:rPr>
        <w:fldChar w:fldCharType="end"/>
      </w:r>
      <w:r>
        <w:rPr>
          <w:rFonts w:hint="eastAsia"/>
          <w:sz w:val="21"/>
          <w:u w:val="single"/>
        </w:rPr>
        <w:t xml:space="preserve">                      </w:t>
      </w:r>
      <w:r>
        <w:rPr>
          <w:rFonts w:hint="eastAsia"/>
          <w:sz w:val="21"/>
        </w:rPr>
        <w:t>；</w:t>
      </w:r>
      <w:r>
        <w:rPr>
          <w:rFonts w:hint="eastAsia"/>
          <w:sz w:val="21"/>
        </w:rPr>
        <w:fldChar w:fldCharType="begin"/>
      </w:r>
      <w:r>
        <w:rPr>
          <w:rFonts w:hint="eastAsia"/>
          <w:sz w:val="21"/>
        </w:rPr>
        <w:instrText xml:space="preserve"> = 2 \* GB3 </w:instrText>
      </w:r>
      <w:r>
        <w:rPr>
          <w:rFonts w:hint="eastAsia"/>
          <w:sz w:val="21"/>
        </w:rPr>
        <w:fldChar w:fldCharType="separate"/>
      </w:r>
      <w:r>
        <w:rPr>
          <w:rFonts w:hint="eastAsia"/>
          <w:sz w:val="21"/>
          <w:lang w:val="zh-CN" w:eastAsia="zh-CN"/>
        </w:rPr>
        <w:t>②</w:t>
      </w:r>
      <w:r>
        <w:rPr>
          <w:rFonts w:hint="eastAsia"/>
          <w:sz w:val="21"/>
        </w:rPr>
        <w:fldChar w:fldCharType="end"/>
      </w:r>
      <w:r>
        <w:rPr>
          <w:rFonts w:hint="eastAsia"/>
          <w:sz w:val="21"/>
          <w:u w:val="single"/>
        </w:rPr>
        <w:t xml:space="preserve">                       </w:t>
      </w:r>
      <w:r>
        <w:rPr>
          <w:rFonts w:hint="eastAsia"/>
          <w:sz w:val="21"/>
        </w:rPr>
        <w:t>。</w:t>
      </w: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6．人体血糖浓度的稳定对于维持正常的新陈代谢十分重要。请回答下列问题：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（1）正常成人血糖的浓度一般维持在</w:t>
      </w:r>
      <w:r>
        <w:rPr>
          <w:rFonts w:hint="eastAsia"/>
          <w:sz w:val="21"/>
          <w:u w:val="single"/>
        </w:rPr>
        <w:t xml:space="preserve">           </w:t>
      </w:r>
      <w:r>
        <w:rPr>
          <w:rFonts w:hint="eastAsia"/>
          <w:sz w:val="21"/>
        </w:rPr>
        <w:t>mg/dL 范围内。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（2）进食后，血糖浓度增加会刺激胰岛B细胞分泌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，该激素能促进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细胞和肌肉细胞吸收葡萄糖并将其合成为糖元，同时抑制非糖物质转化为葡萄糖，使血糖浓度下降。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（3）饥饿时，血糖浓度降低又会刺激胰岛A细胞分泌</w:t>
      </w:r>
      <w:r>
        <w:rPr>
          <w:rFonts w:hint="eastAsia"/>
          <w:sz w:val="21"/>
          <w:u w:val="single"/>
        </w:rPr>
        <w:t xml:space="preserve">           </w:t>
      </w:r>
      <w:r>
        <w:rPr>
          <w:rFonts w:hint="eastAsia"/>
          <w:sz w:val="21"/>
        </w:rPr>
        <w:t>，该激素可以促使糖元分解和非糖物质转化为葡萄糖，使血糖浓度上升。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（4）胰岛A细胞、胰岛B细胞分泌的调节血糖的两种激素表现为</w:t>
      </w:r>
      <w:r>
        <w:rPr>
          <w:rFonts w:hint="eastAsia"/>
          <w:sz w:val="21"/>
          <w:u w:val="single"/>
        </w:rPr>
        <w:t xml:space="preserve">      </w:t>
      </w:r>
      <w:r>
        <w:rPr>
          <w:rFonts w:hint="eastAsia"/>
          <w:sz w:val="21"/>
        </w:rPr>
        <w:t>作用。</w:t>
      </w:r>
    </w:p>
    <w:p>
      <w:pPr>
        <w:widowControl/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7． 下图是基因控制蛋白质合成的示意图。请回答下列问题：</w:t>
      </w:r>
    </w:p>
    <w:p>
      <w:pPr>
        <w:widowControl/>
        <w:jc w:val="center"/>
        <w:rPr>
          <w:rFonts w:hint="eastAsia"/>
          <w:sz w:val="21"/>
          <w:lang w:val="zh-CN" w:eastAsia="zh-CN"/>
        </w:rPr>
      </w:pPr>
      <w:r>
        <w:rPr>
          <w:rFonts w:hint="eastAsia"/>
          <w:sz w:val="21"/>
          <w:lang w:val="zh-CN" w:eastAsia="zh-CN"/>
        </w:rPr>
        <w:drawing>
          <wp:inline distT="0" distB="0" distL="114300" distR="114300">
            <wp:extent cx="2057400" cy="1684020"/>
            <wp:effectExtent l="0" t="0" r="0" b="7620"/>
            <wp:docPr id="6" name="图片 6" descr="蛋白质合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蛋白质合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（1）图中</w:t>
      </w:r>
      <w:r>
        <w:rPr>
          <w:rFonts w:hint="eastAsia"/>
          <w:sz w:val="21"/>
        </w:rPr>
        <w:fldChar w:fldCharType="begin"/>
      </w:r>
      <w:r>
        <w:rPr>
          <w:rFonts w:hint="eastAsia"/>
          <w:sz w:val="21"/>
        </w:rPr>
        <w:instrText xml:space="preserve"> = 1 \* GB3 </w:instrText>
      </w:r>
      <w:r>
        <w:rPr>
          <w:rFonts w:hint="eastAsia"/>
          <w:sz w:val="21"/>
        </w:rPr>
        <w:fldChar w:fldCharType="separate"/>
      </w:r>
      <w:r>
        <w:rPr>
          <w:rFonts w:hint="eastAsia"/>
          <w:sz w:val="21"/>
        </w:rPr>
        <w:t>①</w:t>
      </w:r>
      <w:r>
        <w:rPr>
          <w:rFonts w:hint="eastAsia"/>
          <w:sz w:val="21"/>
        </w:rPr>
        <w:fldChar w:fldCharType="end"/>
      </w:r>
      <w:r>
        <w:rPr>
          <w:rFonts w:hint="eastAsia"/>
          <w:sz w:val="21"/>
        </w:rPr>
        <w:t>所示的过程在遗传学上称为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，该过程发生在______中。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（2）mRNA上决定一个氨基酸的3个相邻的碱基叫做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（3）a表示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分子，它的作用是</w:t>
      </w:r>
      <w:r>
        <w:rPr>
          <w:rFonts w:hint="eastAsia"/>
          <w:sz w:val="21"/>
          <w:u w:val="single"/>
        </w:rPr>
        <w:t xml:space="preserve">             </w:t>
      </w:r>
      <w:r>
        <w:rPr>
          <w:rFonts w:hint="eastAsia"/>
          <w:sz w:val="21"/>
        </w:rPr>
        <w:t>。</w:t>
      </w:r>
    </w:p>
    <w:p>
      <w:pPr>
        <w:widowControl/>
        <w:snapToGrid w:val="0"/>
        <w:ind w:left="240"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8．孟德尔选用豌豆作为实验材料，进行两对相对性状的杂交实验。请回答下列问题：</w:t>
      </w:r>
    </w:p>
    <w:p>
      <w:pPr>
        <w:widowControl/>
        <w:tabs>
          <w:tab w:val="left" w:pos="0"/>
          <w:tab w:val="left" w:pos="2310"/>
          <w:tab w:val="left" w:pos="4200"/>
          <w:tab w:val="left" w:pos="6090"/>
          <w:tab w:val="left" w:pos="7560"/>
        </w:tabs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（1）豌豆为闭花受粉的植物，进行杂交时，需要先在花蕾期除去母本的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，待花成熟后再进行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。</w:t>
      </w:r>
    </w:p>
    <w:p>
      <w:pPr>
        <w:widowControl/>
        <w:tabs>
          <w:tab w:val="left" w:pos="0"/>
          <w:tab w:val="left" w:pos="2310"/>
          <w:tab w:val="left" w:pos="4200"/>
          <w:tab w:val="left" w:pos="6090"/>
          <w:tab w:val="left" w:pos="7560"/>
        </w:tabs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（2）用纯种黄色圆粒和纯种绿色皱粒作为亲本进行杂交，F</w:t>
      </w:r>
      <w:r>
        <w:rPr>
          <w:rFonts w:hint="eastAsia"/>
          <w:sz w:val="21"/>
          <w:vertAlign w:val="subscript"/>
        </w:rPr>
        <w:t>1</w:t>
      </w:r>
      <w:r>
        <w:rPr>
          <w:rFonts w:hint="eastAsia"/>
          <w:sz w:val="21"/>
        </w:rPr>
        <w:t>为黄色圆粒，F</w:t>
      </w:r>
      <w:r>
        <w:rPr>
          <w:rFonts w:hint="eastAsia"/>
          <w:sz w:val="21"/>
          <w:vertAlign w:val="subscript"/>
        </w:rPr>
        <w:t>1</w:t>
      </w:r>
      <w:r>
        <w:rPr>
          <w:rFonts w:hint="eastAsia"/>
          <w:sz w:val="21"/>
        </w:rPr>
        <w:t>自交产生的F</w:t>
      </w:r>
      <w:r>
        <w:rPr>
          <w:rFonts w:hint="eastAsia"/>
          <w:sz w:val="21"/>
          <w:vertAlign w:val="subscript"/>
        </w:rPr>
        <w:t>2</w:t>
      </w:r>
      <w:r>
        <w:rPr>
          <w:rFonts w:hint="eastAsia"/>
          <w:sz w:val="21"/>
        </w:rPr>
        <w:t>中出现不同于亲本的新类型占F</w:t>
      </w:r>
      <w:r>
        <w:rPr>
          <w:rFonts w:hint="eastAsia"/>
          <w:sz w:val="21"/>
          <w:vertAlign w:val="subscript"/>
        </w:rPr>
        <w:t>2</w:t>
      </w:r>
      <w:r>
        <w:rPr>
          <w:rFonts w:hint="eastAsia"/>
          <w:sz w:val="21"/>
        </w:rPr>
        <w:t>总数的数量比为________，F</w:t>
      </w:r>
      <w:r>
        <w:rPr>
          <w:rFonts w:hint="eastAsia"/>
          <w:sz w:val="21"/>
          <w:vertAlign w:val="subscript"/>
        </w:rPr>
        <w:t>2</w:t>
      </w:r>
      <w:r>
        <w:rPr>
          <w:rFonts w:hint="eastAsia"/>
          <w:sz w:val="21"/>
        </w:rPr>
        <w:t>中基因型有__________种。</w:t>
      </w:r>
    </w:p>
    <w:p>
      <w:pPr>
        <w:widowControl/>
        <w:tabs>
          <w:tab w:val="left" w:pos="0"/>
          <w:tab w:val="left" w:pos="2310"/>
          <w:tab w:val="left" w:pos="4200"/>
          <w:tab w:val="left" w:pos="6090"/>
          <w:tab w:val="left" w:pos="7560"/>
        </w:tabs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  <w:lang w:val="zh-CN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281305</wp:posOffset>
            </wp:positionV>
            <wp:extent cx="1242060" cy="1982470"/>
            <wp:effectExtent l="0" t="0" r="7620" b="13970"/>
            <wp:wrapTight wrapText="bothSides">
              <wp:wrapPolygon>
                <wp:start x="0" y="0"/>
                <wp:lineTo x="0" y="21420"/>
                <wp:lineTo x="21467" y="21420"/>
                <wp:lineTo x="2146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</w:rPr>
        <w:t>（3）F</w:t>
      </w:r>
      <w:r>
        <w:rPr>
          <w:rFonts w:hint="eastAsia"/>
          <w:sz w:val="21"/>
          <w:vertAlign w:val="subscript"/>
        </w:rPr>
        <w:t>1</w:t>
      </w:r>
      <w:r>
        <w:rPr>
          <w:rFonts w:hint="eastAsia"/>
          <w:sz w:val="21"/>
        </w:rPr>
        <w:t>与表现型为__________的个体进行杂交，可以获得黄色圆粒、黄色皱粒、绿色圆粒、绿色皱粒四种表现型的后代，其数量比接近1:1:1:1。</w:t>
      </w:r>
    </w:p>
    <w:p>
      <w:pPr>
        <w:widowControl/>
        <w:tabs>
          <w:tab w:val="left" w:pos="0"/>
          <w:tab w:val="left" w:pos="2310"/>
          <w:tab w:val="left" w:pos="4200"/>
          <w:tab w:val="left" w:pos="6090"/>
          <w:tab w:val="left" w:pos="7560"/>
        </w:tabs>
        <w:ind w:firstLine="420" w:firstLineChars="200"/>
        <w:rPr>
          <w:rFonts w:hint="eastAsia"/>
          <w:sz w:val="21"/>
        </w:rPr>
      </w:pP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9．食虫植物猪笼草通常生活在缺少氮元素的环境中，它的有些叶片能进行光合作用，有些叶片特化成食虫的瓶状体即捕虫囊（如图所示）。捕虫囊的瓶盖和瓶口颜色鲜红；瓶口光滑，生有蜜腺；瓶的下半部较厚，内壁密生消化腺，瓶内具有很多消化液。昆虫若掉入捕虫囊内，几乎难以逃脱，最终被消化液分解并被猪笼草吸收。请回答下列问题：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（1）猪笼草捕虫囊瓶口生有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可以吸引昆虫，瓶内消化液中含有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酶能够消化昆虫的蛋白质。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（2）猪笼草生长所需的有机物既可以来自叶片的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作用，也可以来自捕虫囊内的昆虫，从生态系统的成分看，猪笼草</w:t>
      </w:r>
    </w:p>
    <w:p>
      <w:pPr>
        <w:widowControl/>
        <w:rPr>
          <w:rFonts w:hint="eastAsia"/>
          <w:sz w:val="21"/>
        </w:rPr>
      </w:pPr>
      <w:r>
        <w:rPr>
          <w:rFonts w:hint="eastAsia"/>
          <w:sz w:val="21"/>
        </w:rPr>
        <w:t>既是</w:t>
      </w:r>
      <w:r>
        <w:rPr>
          <w:rFonts w:hint="eastAsia"/>
          <w:sz w:val="21"/>
          <w:u w:val="single"/>
        </w:rPr>
        <w:t xml:space="preserve">          </w:t>
      </w:r>
      <w:r>
        <w:rPr>
          <w:rFonts w:hint="eastAsia"/>
          <w:sz w:val="21"/>
        </w:rPr>
        <w:t>又是</w:t>
      </w:r>
      <w:r>
        <w:rPr>
          <w:rFonts w:hint="eastAsia"/>
          <w:sz w:val="21"/>
          <w:u w:val="single"/>
        </w:rPr>
        <w:t xml:space="preserve">           </w:t>
      </w:r>
      <w:r>
        <w:rPr>
          <w:rFonts w:hint="eastAsia"/>
          <w:sz w:val="21"/>
        </w:rPr>
        <w:t>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（3）经调查，捕虫囊内既有草食性的蝗虫、蟋蟀等，也有肉食性的草蛉、螳螂等。猪笼草与这些昆虫的种间关系是</w:t>
      </w:r>
      <w:r>
        <w:rPr>
          <w:rFonts w:hint="eastAsia"/>
          <w:sz w:val="21"/>
          <w:u w:val="single"/>
        </w:rPr>
        <w:t xml:space="preserve">        </w:t>
      </w:r>
      <w:r>
        <w:rPr>
          <w:rFonts w:hint="eastAsia"/>
          <w:sz w:val="21"/>
        </w:rPr>
        <w:t>，猪笼草在生态系统中占有</w:t>
      </w:r>
      <w:r>
        <w:rPr>
          <w:rFonts w:hint="eastAsia"/>
          <w:sz w:val="21"/>
          <w:u w:val="single"/>
        </w:rPr>
        <w:t xml:space="preserve">         </w:t>
      </w:r>
      <w:r>
        <w:rPr>
          <w:rFonts w:hint="eastAsia"/>
          <w:sz w:val="21"/>
        </w:rPr>
        <w:t>（两个、两个以上）营养级。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（4）猪笼草“食虫”的习性与其</w:t>
      </w:r>
      <w:r>
        <w:rPr>
          <w:rFonts w:hint="eastAsia"/>
          <w:sz w:val="21"/>
          <w:u w:val="single"/>
        </w:rPr>
        <w:t xml:space="preserve">                 </w:t>
      </w:r>
      <w:r>
        <w:rPr>
          <w:rFonts w:hint="eastAsia"/>
          <w:sz w:val="21"/>
        </w:rPr>
        <w:t>的生活环境相适应，这种适应是长期</w:t>
      </w:r>
      <w:r>
        <w:rPr>
          <w:rFonts w:hint="eastAsia"/>
          <w:sz w:val="21"/>
          <w:u w:val="single"/>
        </w:rPr>
        <w:t xml:space="preserve">               </w:t>
      </w:r>
      <w:r>
        <w:rPr>
          <w:rFonts w:hint="eastAsia"/>
          <w:sz w:val="21"/>
        </w:rPr>
        <w:t>的结果。</w:t>
      </w:r>
    </w:p>
    <w:p>
      <w:pPr>
        <w:widowControl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（5）观察发现某种青蛙可以自由出入猪笼草的捕虫囊，甚至可以将身体藏入捕虫囊内，待昆虫在瓶口挣扎时，青蛙迅速出击，吃掉昆虫。青蛙与猪笼草构成的种间关系是</w:t>
      </w:r>
      <w:r>
        <w:rPr>
          <w:rFonts w:hint="eastAsia"/>
          <w:sz w:val="21"/>
          <w:u w:val="single"/>
        </w:rPr>
        <w:t xml:space="preserve">       </w:t>
      </w:r>
      <w:r>
        <w:rPr>
          <w:rFonts w:hint="eastAsia"/>
          <w:sz w:val="21"/>
        </w:rPr>
        <w:t>。</w:t>
      </w: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D2A6F"/>
    <w:rsid w:val="4A3D2A6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/>
      <w:color w:val="000000"/>
      <w:sz w:val="24"/>
      <w:szCs w:val="32"/>
      <w:em w:val="dot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ind w:firstLine="420" w:firstLineChars="200"/>
    </w:pPr>
    <w:rPr>
      <w:rFonts w:eastAsia="宋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http://bio.cersp.com/stjl/UploadFiles_1158/200711/20071127222127823.jpg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2016-05-24T07:59:00Z</dcterms:created>
  <dc:creator>Administrator</dc:creator>
  <cp:lastModifiedBy>Administrator</cp:lastModifiedBy>
  <dcterms:modified xsi:type="dcterms:W3CDTF">2016-05-24T07:59:54Z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