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相互作用</w:t>
      </w:r>
    </w:p>
    <w:p>
      <w:pPr>
        <w:ind w:left="563" w:leftChars="-8" w:hanging="580" w:hangingChars="207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要点解读</w:t>
      </w:r>
    </w:p>
    <w:p>
      <w:pPr>
        <w:ind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一、力的性质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1．物质性：一个力</w:t>
      </w:r>
      <w:r>
        <w:rPr>
          <w:rFonts w:hint="eastAsia" w:ascii="Times New Roman" w:hAnsi="Times New Roman" w:cs="Times New Roman"/>
        </w:rPr>
        <w:t>的产生</w:t>
      </w:r>
      <w:r>
        <w:rPr>
          <w:rFonts w:ascii="Times New Roman" w:hAnsi="Times New Roman" w:cs="Times New Roman"/>
        </w:rPr>
        <w:t>仅</w:t>
      </w:r>
      <w:r>
        <w:rPr>
          <w:rFonts w:hint="eastAsia" w:ascii="Times New Roman" w:hAnsi="Times New Roman" w:cs="Times New Roman"/>
        </w:rPr>
        <w:t>仅涉及</w:t>
      </w:r>
      <w:r>
        <w:rPr>
          <w:rFonts w:ascii="Times New Roman" w:hAnsi="Times New Roman" w:cs="Times New Roman"/>
        </w:rPr>
        <w:t>两个物体，我们把其中一个物体叫受力物体，另一个物体则为施力物体。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2．相互性：力的作用是相互的。受力物体受到施力物体给它的力，则施力物体也一定受到受力物体给它的力。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3．效果性：力是使物体产生形变的原因</w:t>
      </w:r>
      <w:r>
        <w:rPr>
          <w:rFonts w:hint="eastAsia"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力是物体运动状态（速度）发生变化的原因，即力是产生加速度的原因。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4．矢量性：力是矢量，有大小和方向，力的三要素为大小、方向和作用点。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力的表示法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（1）力的图示：用一条有向线段精确表示力，线段应按一定的标度画出。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（2）力的示意图：用一条有向线段粗略表示力，表示物体在这个方向受到了某个力的作用。</w:t>
      </w:r>
    </w:p>
    <w:p>
      <w:pPr>
        <w:ind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二、三种常见的力</w:t>
      </w:r>
    </w:p>
    <w:p>
      <w:pPr>
        <w:ind w:firstLine="420" w:firstLineChars="200"/>
      </w:pPr>
      <w:r>
        <w:t>1．重力</w:t>
      </w:r>
    </w:p>
    <w:p>
      <w:pPr>
        <w:ind w:firstLine="420" w:firstLineChars="200"/>
      </w:pPr>
      <w:r>
        <w:t>（1）产生条件：由于地球对物体的吸引而产生。</w:t>
      </w:r>
    </w:p>
    <w:p>
      <w:pPr>
        <w:ind w:firstLine="420" w:firstLineChars="200"/>
      </w:pPr>
      <w:r>
        <w:t>（2）三要素</w:t>
      </w:r>
    </w:p>
    <w:p>
      <w:pPr>
        <w:ind w:firstLine="420" w:firstLineChars="200"/>
      </w:pPr>
      <w:r>
        <w:rPr>
          <w:rFonts w:hAnsi="宋体"/>
        </w:rPr>
        <w:t>①</w:t>
      </w:r>
      <w:r>
        <w:t>大小：</w:t>
      </w:r>
      <w:r>
        <w:rPr>
          <w:i/>
          <w:iCs/>
        </w:rPr>
        <w:t>G</w:t>
      </w:r>
      <w:r>
        <w:t>=</w:t>
      </w:r>
      <w:r>
        <w:rPr>
          <w:i/>
          <w:iCs/>
        </w:rPr>
        <w:t>mg</w:t>
      </w:r>
      <w:r>
        <w:t>。</w:t>
      </w:r>
    </w:p>
    <w:p>
      <w:pPr>
        <w:ind w:firstLine="420" w:firstLineChars="200"/>
      </w:pPr>
      <w:r>
        <w:rPr>
          <w:rFonts w:hAnsi="宋体"/>
        </w:rPr>
        <w:t>②</w:t>
      </w:r>
      <w:r>
        <w:t>方向：竖直向下，即垂直水平面向下。</w:t>
      </w:r>
    </w:p>
    <w:p>
      <w:pPr>
        <w:ind w:firstLine="420" w:firstLineChars="200"/>
      </w:pPr>
      <w:r>
        <w:rPr>
          <w:rFonts w:hAnsi="宋体"/>
        </w:rPr>
        <w:t>③</w:t>
      </w:r>
      <w:r>
        <w:t>作用点：重心。形状规则且质量分布均匀的物体的重心在其几何中心。物体的重心不一定在物体上。</w:t>
      </w:r>
    </w:p>
    <w:p>
      <w:pPr>
        <w:ind w:firstLine="420" w:firstLineChars="200"/>
      </w:pPr>
      <w:r>
        <w:t>2．弹力</w:t>
      </w:r>
    </w:p>
    <w:p>
      <w:pPr>
        <w:ind w:firstLine="420" w:firstLineChars="200"/>
      </w:pPr>
      <w:r>
        <w:t>（1）产生条件：物体相互接触且发生弹性形变。</w:t>
      </w:r>
    </w:p>
    <w:p>
      <w:pPr>
        <w:ind w:firstLine="420" w:firstLineChars="200"/>
      </w:pPr>
      <w:r>
        <w:t>（2）三要素</w:t>
      </w:r>
    </w:p>
    <w:p>
      <w:pPr>
        <w:ind w:firstLine="420" w:firstLineChars="200"/>
      </w:pPr>
      <w:r>
        <w:rPr>
          <w:rFonts w:hAnsi="宋体"/>
        </w:rPr>
        <w:t>①</w:t>
      </w:r>
      <w:r>
        <w:t>大小：弹簧的弹力大小满足胡克定律</w:t>
      </w:r>
      <w:r>
        <w:rPr>
          <w:i/>
        </w:rPr>
        <w:t>F</w:t>
      </w:r>
      <w:r>
        <w:t>=</w:t>
      </w:r>
      <w:r>
        <w:rPr>
          <w:i/>
        </w:rPr>
        <w:t>kx</w:t>
      </w:r>
      <w:r>
        <w:t>。其它的弹力常常要结合物体的运动情况来计算。</w:t>
      </w:r>
    </w:p>
    <w:p>
      <w:pPr>
        <w:ind w:firstLine="420" w:firstLineChars="200"/>
      </w:pPr>
      <w:r>
        <w:rPr>
          <w:rFonts w:hAnsi="宋体"/>
        </w:rPr>
        <w:t>②</w:t>
      </w:r>
      <w:r>
        <w:t>方向：弹簧和轻绳的弹力沿弹簧和轻绳的方向。支持力垂直接触面指向被支持的物体。压力垂直接触面指向被压的物体。</w:t>
      </w:r>
    </w:p>
    <w:p>
      <w:pPr>
        <w:ind w:firstLine="420"/>
        <w:rPr>
          <w:rFonts w:hint="eastAsia"/>
        </w:rPr>
      </w:pPr>
      <w:r>
        <w:rPr>
          <w:rFonts w:hAnsi="宋体"/>
        </w:rPr>
        <w:t>③</w:t>
      </w:r>
      <w:r>
        <w:t>作用点：</w:t>
      </w:r>
      <w:r>
        <w:rPr>
          <w:rFonts w:hint="eastAsia"/>
        </w:rPr>
        <w:t>支持力作用在被支持物上，压力作用在被压物上。</w:t>
      </w:r>
    </w:p>
    <w:p>
      <w:pPr>
        <w:ind w:firstLine="420" w:firstLineChars="200"/>
      </w:pPr>
      <w:r>
        <w:t>3．摩擦力</w:t>
      </w:r>
    </w:p>
    <w:p>
      <w:pPr>
        <w:ind w:firstLine="420" w:firstLineChars="200"/>
      </w:pPr>
      <w:r>
        <w:t>（1）产生条件：有粗糙的接触面、有相互作用的弹力和有相对运动或相对运动趋势。</w:t>
      </w:r>
    </w:p>
    <w:p>
      <w:pPr>
        <w:ind w:firstLine="420" w:firstLineChars="200"/>
      </w:pPr>
      <w:r>
        <w:t>（2）三要素</w:t>
      </w:r>
    </w:p>
    <w:p>
      <w:pPr>
        <w:ind w:firstLine="420" w:firstLineChars="200"/>
      </w:pPr>
      <w:r>
        <w:rPr>
          <w:rFonts w:hAnsi="宋体"/>
        </w:rPr>
        <w:t>①</w:t>
      </w:r>
      <w:r>
        <w:t>方向：滑动摩擦力方向与相对运动方向相</w:t>
      </w:r>
      <w:r>
        <w:rPr>
          <w:rFonts w:hAnsi="宋体"/>
        </w:rPr>
        <w:t>反；</w:t>
      </w:r>
      <w:r>
        <w:t>静摩擦力的方向与相对运动趋势方向相反。</w:t>
      </w:r>
    </w:p>
    <w:p>
      <w:pPr>
        <w:ind w:firstLine="420" w:firstLineChars="200"/>
      </w:pPr>
      <w:r>
        <w:rPr>
          <w:rFonts w:hAnsi="宋体"/>
        </w:rPr>
        <w:t>②</w:t>
      </w:r>
      <w:r>
        <w:t>大小：</w:t>
      </w:r>
    </w:p>
    <w:p>
      <w:pPr>
        <w:ind w:firstLine="420" w:firstLineChars="200"/>
      </w:pPr>
      <w:r>
        <w:t>A．滑动摩擦力的大小</w:t>
      </w:r>
      <w:r>
        <w:rPr>
          <w:i/>
        </w:rPr>
        <w:t>F</w:t>
      </w:r>
      <w:r>
        <w:rPr>
          <w:iCs/>
          <w:vertAlign w:val="subscript"/>
        </w:rPr>
        <w:t>f</w:t>
      </w:r>
      <w:r>
        <w:t>=</w:t>
      </w:r>
      <w:r>
        <w:rPr>
          <w:i/>
          <w:iCs/>
        </w:rPr>
        <w:t>μF</w:t>
      </w:r>
      <w:r>
        <w:rPr>
          <w:iCs/>
          <w:vertAlign w:val="subscript"/>
        </w:rPr>
        <w:t>N</w:t>
      </w:r>
      <w:r>
        <w:t>。其中</w:t>
      </w:r>
      <w:r>
        <w:rPr>
          <w:i/>
          <w:iCs/>
        </w:rPr>
        <w:t>μ</w:t>
      </w:r>
      <w:r>
        <w:t>为动摩擦因数。</w:t>
      </w:r>
      <w:r>
        <w:rPr>
          <w:i/>
        </w:rPr>
        <w:t>F</w:t>
      </w:r>
      <w:r>
        <w:rPr>
          <w:iCs/>
          <w:vertAlign w:val="subscript"/>
        </w:rPr>
        <w:t>N</w:t>
      </w:r>
      <w:r>
        <w:t>为滑动摩擦力的施力物体与受力物体之间的正压力，不一定等于物体的重力。</w:t>
      </w:r>
    </w:p>
    <w:p>
      <w:pPr>
        <w:ind w:firstLine="420" w:firstLineChars="200"/>
      </w:pPr>
      <w:r>
        <w:t>B．静摩擦力的大小要根据受力物体的运动情况确定。静摩擦力的大小范围为0</w:t>
      </w:r>
      <w:r>
        <w:rPr>
          <w:rFonts w:hint="eastAsia"/>
        </w:rPr>
        <w:t>&lt;</w:t>
      </w:r>
      <w:r>
        <w:rPr>
          <w:i/>
        </w:rPr>
        <w:t>F</w:t>
      </w:r>
      <w:r>
        <w:rPr>
          <w:vertAlign w:val="subscript"/>
        </w:rPr>
        <w:t>f</w:t>
      </w:r>
      <w:r>
        <w:t>≤</w:t>
      </w:r>
      <w:r>
        <w:rPr>
          <w:i/>
        </w:rPr>
        <w:t>F</w:t>
      </w:r>
      <w:r>
        <w:rPr>
          <w:vertAlign w:val="subscript"/>
        </w:rPr>
        <w:t>m</w:t>
      </w:r>
      <w:r>
        <w:rPr>
          <w:rFonts w:hAnsi="宋体"/>
        </w:rPr>
        <w:t>。</w:t>
      </w:r>
    </w:p>
    <w:p>
      <w:pPr>
        <w:ind w:firstLine="420" w:firstLineChars="200"/>
      </w:pPr>
      <w:r>
        <w:rPr>
          <w:rFonts w:hAnsi="宋体"/>
        </w:rPr>
        <w:t>③</w:t>
      </w:r>
      <w:r>
        <w:t>作用点：</w:t>
      </w:r>
      <w:r>
        <w:rPr>
          <w:rFonts w:hint="eastAsia"/>
        </w:rPr>
        <w:t>在</w:t>
      </w:r>
      <w:r>
        <w:t>接触面或接触物上。</w:t>
      </w:r>
    </w:p>
    <w:p>
      <w:pPr>
        <w:ind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三、力的运算</w:t>
      </w:r>
    </w:p>
    <w:p>
      <w:pPr>
        <w:pStyle w:val="2"/>
        <w:ind w:firstLine="412" w:firstLineChars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合力与分力是等效替代关系，力的运算遵循平行四边形定则，分力为平行四边形的两邻边，合力为</w:t>
      </w:r>
      <w:r>
        <w:rPr>
          <w:rFonts w:hint="eastAsia" w:ascii="Times New Roman" w:hAnsi="Times New Roman" w:cs="Times New Roman"/>
        </w:rPr>
        <w:t>两邻边之间</w:t>
      </w:r>
      <w:r>
        <w:rPr>
          <w:rFonts w:ascii="Times New Roman" w:hAnsi="Times New Roman" w:cs="Times New Roman"/>
        </w:rPr>
        <w:t>的对角线。平行四边形定则</w:t>
      </w:r>
      <w:r>
        <w:rPr>
          <w:rFonts w:hint="eastAsia" w:ascii="Times New Roman" w:hAnsi="Times New Roman" w:cs="Times New Roman"/>
        </w:rPr>
        <w:t>（或三角形定则）</w:t>
      </w:r>
      <w:r>
        <w:rPr>
          <w:rFonts w:ascii="Times New Roman" w:hAnsi="Times New Roman" w:cs="Times New Roman"/>
        </w:rPr>
        <w:t>是矢量运算</w:t>
      </w:r>
      <w:r>
        <w:rPr>
          <w:rFonts w:hint="eastAsia" w:ascii="Times New Roman" w:hAnsi="Times New Roman" w:cs="Times New Roman"/>
        </w:rPr>
        <w:t>法</w:t>
      </w:r>
      <w:r>
        <w:rPr>
          <w:rFonts w:ascii="Times New Roman" w:hAnsi="Times New Roman" w:cs="Times New Roman"/>
        </w:rPr>
        <w:t>则。</w:t>
      </w:r>
    </w:p>
    <w:p>
      <w:pPr>
        <w:pStyle w:val="2"/>
        <w:ind w:firstLine="412" w:firstLineChars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1．力的合成：已知分力求合力叫做力的合成。</w:t>
      </w:r>
    </w:p>
    <w:p>
      <w:pPr>
        <w:pStyle w:val="2"/>
        <w:ind w:firstLine="412" w:firstLineChars="196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实验探究</w:t>
      </w:r>
      <w:r>
        <w:rPr>
          <w:rFonts w:hint="eastAsia" w:ascii="Times New Roman" w:hAnsi="Times New Roman" w:cs="Times New Roman"/>
        </w:rPr>
        <w:t>：探究力的合成的平行四边形定则</w:t>
      </w:r>
    </w:p>
    <w:p>
      <w:pPr>
        <w:pStyle w:val="2"/>
        <w:ind w:firstLine="412" w:firstLineChars="196"/>
        <w:rPr>
          <w:rFonts w:ascii="Times New Roman" w:hAnsi="Times New Roman" w:eastAsia="方正舒体" w:cs="Times New Roman"/>
        </w:rPr>
      </w:pPr>
      <w:r>
        <w:rPr>
          <w:rFonts w:ascii="Times New Roman" w:hAnsi="Times New Roman" w:cs="Times New Roman"/>
        </w:rPr>
        <w:t>（1）实验原理：合力与分力的实际作用效果相同</w:t>
      </w:r>
      <w:r>
        <w:rPr>
          <w:rFonts w:hint="eastAsia" w:ascii="Times New Roman" w:hAnsi="Times New Roman" w:cs="Times New Roman"/>
        </w:rPr>
        <w:t>。</w:t>
      </w:r>
      <w:r>
        <w:rPr>
          <w:rFonts w:hint="eastAsia" w:hAnsi="宋体" w:cs="Times New Roman"/>
        </w:rPr>
        <w:t>实验中</w:t>
      </w:r>
      <w:r>
        <w:rPr>
          <w:rFonts w:hAnsi="宋体" w:cs="Times New Roman"/>
        </w:rPr>
        <w:t>使橡皮条伸长相同的长度。</w:t>
      </w:r>
    </w:p>
    <w:p>
      <w:pPr>
        <w:pStyle w:val="2"/>
        <w:ind w:firstLine="412" w:firstLineChars="196"/>
        <w:rPr>
          <w:rFonts w:hint="eastAsia" w:hAnsi="宋体" w:cs="Times New Roman"/>
        </w:rPr>
      </w:pPr>
      <w:r>
        <w:rPr>
          <w:rFonts w:hAnsi="宋体" w:cs="Times New Roman"/>
        </w:rPr>
        <w:t>（2）</w:t>
      </w:r>
      <w:r>
        <w:rPr>
          <w:rFonts w:hint="eastAsia" w:hAnsi="宋体" w:cs="Times New Roman"/>
        </w:rPr>
        <w:t>减小实验误差的主要措施：</w:t>
      </w:r>
    </w:p>
    <w:p>
      <w:pPr>
        <w:pStyle w:val="2"/>
        <w:ind w:firstLine="412" w:firstLineChars="196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①</w:t>
      </w:r>
      <w:r>
        <w:rPr>
          <w:rFonts w:ascii="Times New Roman" w:hAnsi="Times New Roman" w:cs="Times New Roman"/>
        </w:rPr>
        <w:t>保证两次作用下橡皮条</w:t>
      </w:r>
      <w:r>
        <w:rPr>
          <w:rFonts w:hint="eastAsia" w:ascii="Times New Roman" w:hAnsi="Times New Roman" w:cs="Times New Roman"/>
        </w:rPr>
        <w:t>的形变情况相同（细绳与橡皮条的结点到达同一点）</w:t>
      </w:r>
      <w:r>
        <w:rPr>
          <w:rFonts w:ascii="Times New Roman" w:hAnsi="Times New Roman" w:cs="Times New Roman"/>
        </w:rPr>
        <w:t>。</w:t>
      </w:r>
    </w:p>
    <w:p>
      <w:pPr>
        <w:pStyle w:val="2"/>
        <w:ind w:firstLine="412" w:firstLineChars="196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②利用两点确定一条直线的办法记下力的方向，所以两点的距离要适当远些，细绳应长一些。</w:t>
      </w:r>
    </w:p>
    <w:p>
      <w:pPr>
        <w:pStyle w:val="2"/>
        <w:ind w:firstLine="412" w:firstLineChars="196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③将力的方向记在白纸上，所以细绳应与纸面平行。</w:t>
      </w:r>
    </w:p>
    <w:p>
      <w:pPr>
        <w:pStyle w:val="2"/>
        <w:ind w:firstLine="412" w:firstLineChars="196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④实验采用力的图示法表示和计算合力，应选定合适的标度。</w:t>
      </w:r>
    </w:p>
    <w:p>
      <w:pPr>
        <w:ind w:firstLine="420" w:firstLineChars="200"/>
      </w:pPr>
      <w:r>
        <w:t>2．力的分解：已知合力求分力叫做力的分解。力要按照力的实际作用效果来分解。</w:t>
      </w:r>
    </w:p>
    <w:p>
      <w:pPr>
        <w:ind w:firstLine="420" w:firstLineChars="200"/>
        <w:rPr>
          <w:rFonts w:hint="eastAsia"/>
        </w:rPr>
      </w:pPr>
      <w:r>
        <w:t>3．力的正交分解：它不需要按力的实际作用效果来分解，建立直角坐标系的原则是方便简单，让尽可能多的力在坐标轴上，被分解的力越少越好。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94CBA"/>
    <w:rsid w:val="46394C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2016-05-23T07:38:00Z</dcterms:created>
  <dc:creator>Administrator</dc:creator>
  <cp:lastModifiedBy>Administrator</cp:lastModifiedBy>
  <dcterms:modified xsi:type="dcterms:W3CDTF">2016-05-23T07:39:43Z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