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32"/>
          <w:szCs w:val="32"/>
        </w:rPr>
        <w:t>英 语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      </w:t>
      </w:r>
    </w:p>
    <w:p>
      <w:pPr>
        <w:spacing w:line="360" w:lineRule="exac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一、 考试性质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初中毕业升学考试是义务教育阶段的终结性考试，目的是全面、准确地反映初中毕业生在学科学习目标方面所达到的水平。考试结果既是衡量学生是否达到毕业标准的重要依据，也是高中阶段学校招生录取的重要依据之一。</w:t>
      </w:r>
    </w:p>
    <w:p>
      <w:pPr>
        <w:spacing w:line="360" w:lineRule="exac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二、 考试要求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以教育部制订的全日制义务教育《英语课程标准》（2011）规定的五级要求为标准，侧重考查学生的综合语言运用能力（含语言技能、语言知识、情感态度、学习策略和文化意识）。语言技能包括听、说、读、写。语言知识包括语音、词汇、语法、功能意念和话题。对情感态度、学习策略和文化意识的考查将渗透在语言知识与语言技能的考查中。</w:t>
      </w:r>
    </w:p>
    <w:p>
      <w:pPr>
        <w:spacing w:line="360" w:lineRule="exact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三、考试范围</w:t>
      </w:r>
    </w:p>
    <w:p>
      <w:pPr>
        <w:spacing w:line="300" w:lineRule="auto"/>
        <w:ind w:firstLine="510" w:firstLineChars="19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按照教育部制订的全日制义务教育《英语课程标准》（2011）规定的内容，参照桂林市本届学生所用的外研版教材七至九年级为考试范围（九年级下册不作为考查重点）,具体考查内容如下：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（一）语言技能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1.听力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能听懂接近自然语速的故事和叙述，及有关熟悉话题的谈话，并从中提取信息和观点；能借助语境克服生词障碍、理解大意；能针对所听语段的内容记录简单信息。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2.阅读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能根据上下文和构词法推断、理解生词的含义；能读懂</w:t>
      </w:r>
      <w:r>
        <w:rPr>
          <w:rFonts w:hint="eastAsia" w:ascii="宋体" w:hAnsi="宋体"/>
          <w:color w:val="000000"/>
          <w:sz w:val="26"/>
          <w:szCs w:val="26"/>
        </w:rPr>
        <w:t>《英语课程标准》（2011）</w:t>
      </w:r>
      <w:r>
        <w:rPr>
          <w:rFonts w:hint="eastAsia" w:ascii="宋体" w:hAnsi="宋体" w:cs="宋体"/>
          <w:color w:val="000000"/>
          <w:kern w:val="0"/>
          <w:sz w:val="26"/>
          <w:szCs w:val="26"/>
        </w:rPr>
        <w:t>所列话题的阅读材料，并理解段落中各句子之间的逻辑关系，找出文章中的主题，理解故事的情节，预测故事情节的发展和可能的结局。能运用简单的阅读策略获取信息。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3.书面表达</w:t>
      </w:r>
    </w:p>
    <w:p>
      <w:pPr>
        <w:spacing w:line="300" w:lineRule="auto"/>
        <w:ind w:firstLine="55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能写短文、短信、日记等。能简单描述人物或事件，能根据图示或者表格等写出简单的短文或操作说明。能使用常见的连接词表示顺序和逻辑关系。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（二）语言知识</w:t>
      </w:r>
    </w:p>
    <w:p>
      <w:pPr>
        <w:spacing w:line="300" w:lineRule="auto"/>
        <w:ind w:firstLine="510" w:firstLineChars="19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1. 语音：语音的考查渗透在听力部分。</w:t>
      </w:r>
    </w:p>
    <w:p>
      <w:pPr>
        <w:spacing w:line="300" w:lineRule="auto"/>
        <w:ind w:firstLine="510" w:firstLineChars="196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2．词汇：《英语课程标准》（2011）所要求的1500词及200短语，也就是教材中的单词表中要求掌握的黑体字单词，特别是加*的词汇。</w:t>
      </w:r>
    </w:p>
    <w:p>
      <w:pPr>
        <w:spacing w:line="300" w:lineRule="auto"/>
        <w:ind w:firstLine="382" w:firstLineChars="147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3.语法项目：语法的详细内容参照桂林市所使用的外研版教材（2012年秋季学期修订版）各册后Guide to language use的内容。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1）．名词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（1）可数名词及其单复数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（2）不可数名词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（3）专有名词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（4）名词所有格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2）．代词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（1）人称代词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（2）物主代词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（3）反身代词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（4）指示代词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（5）不定代词（some, any, no）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（6）疑问代词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3）．数词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（1）基数词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（2）序数词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4）．介词和介词短语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5）．连词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6）．形容词（包括比较级和最高级）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7）．副词（包括比较级和最高级）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8）．冠词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9）．动词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（1）动词的基本形式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（2）系动词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（3）及物动词和不及物动词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（4）助动词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（5）情态动词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（6）时态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①一般现在时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②一般过去时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③一般将来时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④现在进行时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⑤过去进行时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⑥现在完成时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（7）被动语态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①一般现在时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②一般过去时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③一般将来时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（8）非谓语动词（动词不定式做宾语、宾语补足语、目的状语）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10）．构词法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（1）前缀、后缀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（2）转化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（3）合成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11）．句子种类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（1）陈述句（肯定式和否定式）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（2）疑问句：（一般疑问句、特殊疑问句、选择疑问句）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（3）祈使句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（4）感叹句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12）． 简单句的基本句型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（1）主语＋系动词＋表语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（2）主语＋不及物动词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（3）主语＋及物动词＋宾语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（4）主词＋及物动词＋间接宾语＋直接宾语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（5）主语＋及物动词＋宾语＋宾语补足语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（6）there be 句型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13）．并列复合句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14）．主从复合句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（1）宾语从句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（2）状语从句</w:t>
      </w:r>
    </w:p>
    <w:p>
      <w:pPr>
        <w:spacing w:line="300" w:lineRule="auto"/>
        <w:ind w:left="206"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（3）定语从句（能辨认出由that, which, who引导的限定性定语从句，并能理解句子意思。）</w:t>
      </w:r>
    </w:p>
    <w:p>
      <w:pPr>
        <w:spacing w:line="300" w:lineRule="auto"/>
        <w:ind w:firstLine="520" w:firstLineChars="200"/>
        <w:rPr>
          <w:rFonts w:hint="eastAsia" w:ascii="宋体" w:hAnsi="宋体" w:cs="宋体"/>
          <w:color w:val="000000"/>
          <w:kern w:val="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 4.功能意念项目：掌握《英语课程标准》（2011）附录4功能意念项目，在日常生活中恰当理解和表达问候、介绍、告别、感谢、祝贺等交际功能，并能有效地进行表达。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 (1) 问候（Greetings）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(2) 介绍（Introduction）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(3) 告别（Farewells）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(4) 致谢（Thanks）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(5) 道歉（Apologies）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(6) 邀请（Invitation）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(7) 请求允许（Asking for permission）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(8) 祝愿和祝贺（Expressing wishes and congratulations）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(9) 提供帮助（ Offering help）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(10) 约会（Making appointments）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(11) 打电话（Making telephone calls）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(12) 就餐（Having meals）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(13) 就医（Seeing the doctor）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(14) 购物（Shopping）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(15) 问路（Asking the way）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(16) 谈论天气（Talking about weather）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(17) 语言交际困难（Language difficulties in communication）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 xml:space="preserve">(18) 提醒注意（Reminding and warning） 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(19) 劝告（Advice）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(20) 建议（Suggestions）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详细内容请参阅《英语课程标准》（2011）附录4</w:t>
      </w:r>
    </w:p>
    <w:p>
      <w:pPr>
        <w:spacing w:line="300" w:lineRule="auto"/>
        <w:ind w:firstLine="520" w:firstLineChars="200"/>
        <w:rPr>
          <w:rFonts w:hint="eastAsia" w:ascii="宋体" w:hAnsi="宋体" w:cs="宋体"/>
          <w:color w:val="000000"/>
          <w:kern w:val="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5.话题项目：掌握《英语课程标准》（2011）附录5话题项目表，特别要熟悉与学生生活密切相关的话题如：个人、家庭和学校生活，兴趣爱好、风俗习惯、卫生与健康、科学技术、世界与环境等方面。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1）．个人、家庭和学校生活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2）． 兴趣与爱好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3）．风俗习惯、节假日活动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4）．购物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5）． 饮食、卫生与健康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6）．安全与救护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7）．通讯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8）．文娱与体育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9）．旅游和交通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10）．语言学习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11）．世界和自然环境、天气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12）．科普知识与现代技术</w:t>
      </w:r>
    </w:p>
    <w:p>
      <w:pPr>
        <w:spacing w:line="300" w:lineRule="auto"/>
        <w:ind w:firstLine="520" w:firstLineChars="200"/>
        <w:rPr>
          <w:rFonts w:hint="eastAsia" w:ascii="宋体" w:hAnsi="宋体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13）．国家历史与地理</w:t>
      </w:r>
    </w:p>
    <w:p>
      <w:pPr>
        <w:spacing w:line="360" w:lineRule="exact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四、试卷结构</w:t>
      </w:r>
    </w:p>
    <w:p>
      <w:pPr>
        <w:spacing w:line="300" w:lineRule="auto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试卷包括第I卷、第II卷和答题卡三个部分。考生须将试卷所有答案填涂或写在答题卡上。全卷共七大题，共90小题左右。满分为120分，选择题占70%左右，非选择题占30%左右。</w:t>
      </w:r>
    </w:p>
    <w:p>
      <w:pPr>
        <w:spacing w:line="300" w:lineRule="auto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（一）题型及赋分比例</w:t>
      </w:r>
    </w:p>
    <w:p>
      <w:pPr>
        <w:spacing w:line="300" w:lineRule="auto"/>
        <w:ind w:firstLine="520" w:firstLineChars="200"/>
        <w:jc w:val="center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第I卷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1、听力测试（30小题，每小题1分，共30分）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（1）听句子，选画面(5小题，每小题1分，共5分)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（2）听句子，选答语(5小题，每小题1分，共5分)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（3）对话理解(10小题，每小题1分，共10分)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（4）短文理解(5小题，每小题1分，共5分)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（5）听短文，填信息(5小题，每小题1分，共5分)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2、单项选择（10小题，每小题1分，共10分）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3、完形填空（10小题，每小题1分，共10分）</w:t>
      </w:r>
    </w:p>
    <w:p>
      <w:pPr>
        <w:spacing w:line="300" w:lineRule="auto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4、阅读理解（20小题，共35分）</w:t>
      </w:r>
    </w:p>
    <w:p>
      <w:pPr>
        <w:spacing w:line="300" w:lineRule="auto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5、补全对话（5小题，每小题1分，共5分）</w:t>
      </w:r>
    </w:p>
    <w:p>
      <w:pPr>
        <w:spacing w:line="300" w:lineRule="auto"/>
        <w:ind w:firstLine="520" w:firstLineChars="200"/>
        <w:jc w:val="center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第</w:t>
      </w:r>
      <w:r>
        <w:rPr>
          <w:rFonts w:hint="eastAsia" w:ascii="宋体" w:hAnsi="宋体"/>
          <w:bCs/>
          <w:color w:val="000000"/>
          <w:sz w:val="26"/>
          <w:szCs w:val="26"/>
        </w:rPr>
        <w:fldChar w:fldCharType="begin"/>
      </w:r>
      <w:r>
        <w:rPr>
          <w:rFonts w:hint="eastAsia" w:ascii="宋体" w:hAnsi="宋体"/>
          <w:bCs/>
          <w:color w:val="000000"/>
          <w:sz w:val="26"/>
          <w:szCs w:val="26"/>
        </w:rPr>
        <w:instrText xml:space="preserve"> = 2 \* ROMAN </w:instrText>
      </w:r>
      <w:r>
        <w:rPr>
          <w:rFonts w:hint="eastAsia" w:ascii="宋体" w:hAnsi="宋体"/>
          <w:bCs/>
          <w:color w:val="000000"/>
          <w:sz w:val="26"/>
          <w:szCs w:val="26"/>
        </w:rPr>
        <w:fldChar w:fldCharType="separate"/>
      </w:r>
      <w:r>
        <w:rPr>
          <w:rFonts w:hint="eastAsia" w:ascii="宋体" w:hAnsi="宋体"/>
          <w:bCs/>
          <w:color w:val="000000"/>
          <w:sz w:val="26"/>
          <w:szCs w:val="26"/>
        </w:rPr>
        <w:t>II</w:t>
      </w:r>
      <w:r>
        <w:rPr>
          <w:rFonts w:hint="eastAsia" w:ascii="宋体" w:hAnsi="宋体"/>
          <w:bCs/>
          <w:color w:val="000000"/>
          <w:sz w:val="26"/>
          <w:szCs w:val="26"/>
        </w:rPr>
        <w:fldChar w:fldCharType="end"/>
      </w:r>
      <w:r>
        <w:rPr>
          <w:rFonts w:hint="eastAsia" w:ascii="宋体" w:hAnsi="宋体"/>
          <w:bCs/>
          <w:color w:val="000000"/>
          <w:sz w:val="26"/>
          <w:szCs w:val="26"/>
        </w:rPr>
        <w:t>卷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6、综合填空（15小题，每小题1分，共15分）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（1）选词填空（5小题，每小题1分，共5分）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（2）单词拼写（10小题，每小题1分，共10分）</w:t>
      </w:r>
    </w:p>
    <w:p>
      <w:pPr>
        <w:widowControl/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7、书面表达 （15分）</w:t>
      </w:r>
    </w:p>
    <w:p>
      <w:pPr>
        <w:spacing w:line="300" w:lineRule="auto"/>
        <w:ind w:firstLine="520" w:firstLineChars="200"/>
        <w:jc w:val="left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>（二）试卷难度</w:t>
      </w:r>
    </w:p>
    <w:p>
      <w:pPr>
        <w:spacing w:line="300" w:lineRule="auto"/>
        <w:ind w:firstLine="520" w:firstLineChars="200"/>
        <w:rPr>
          <w:rFonts w:hint="eastAsia" w:ascii="宋体" w:hAnsi="宋体"/>
          <w:bCs/>
          <w:color w:val="000000"/>
          <w:sz w:val="26"/>
          <w:szCs w:val="26"/>
        </w:rPr>
      </w:pPr>
      <w:r>
        <w:rPr>
          <w:rFonts w:hint="eastAsia" w:ascii="宋体" w:hAnsi="宋体"/>
          <w:bCs/>
          <w:color w:val="000000"/>
          <w:sz w:val="26"/>
          <w:szCs w:val="26"/>
        </w:rPr>
        <w:t xml:space="preserve">整卷难度为0.70左右。易、中、难题目比例为6∶3∶1，容易题 </w:t>
      </w:r>
    </w:p>
    <w:p>
      <w:pPr/>
      <w:r>
        <w:rPr>
          <w:rFonts w:hint="eastAsia" w:ascii="宋体" w:hAnsi="宋体"/>
          <w:bCs/>
          <w:color w:val="000000"/>
          <w:sz w:val="26"/>
          <w:szCs w:val="26"/>
        </w:rPr>
        <w:t>（p≥0.7），中等难度题（0.7﹥p﹥0.35），较难题（p≤0.35）。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3E91"/>
    <w:rsid w:val="7CEF3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2016-04-21T02:33:00Z</dcterms:created>
  <dc:creator>Administrator</dc:creator>
  <cp:lastModifiedBy>Administrator</cp:lastModifiedBy>
  <dcterms:modified xsi:type="dcterms:W3CDTF">2016-04-21T02:37:54Z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