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pPr w:leftFromText="180" w:rightFromText="180" w:vertAnchor="text" w:horzAnchor="margin" w:tblpXSpec="center" w:tblpY="158"/>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44"/>
        <w:gridCol w:w="1055"/>
        <w:gridCol w:w="911"/>
        <w:gridCol w:w="592"/>
        <w:gridCol w:w="2559"/>
        <w:gridCol w:w="805"/>
        <w:gridCol w:w="89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397" w:type="dxa"/>
            <w:gridSpan w:val="2"/>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年级</w:t>
            </w:r>
          </w:p>
        </w:tc>
        <w:tc>
          <w:tcPr>
            <w:tcW w:w="1055" w:type="dxa"/>
            <w:vAlign w:val="center"/>
          </w:tcPr>
          <w:p>
            <w:pPr>
              <w:jc w:val="center"/>
              <w:rPr>
                <w:rFonts w:hint="eastAsia" w:ascii="宋体" w:hAnsi="宋体"/>
                <w:spacing w:val="20"/>
                <w:kern w:val="13"/>
                <w:szCs w:val="21"/>
              </w:rPr>
            </w:pPr>
            <w:r>
              <w:rPr>
                <w:rFonts w:hint="eastAsia" w:ascii="宋体" w:hAnsi="宋体"/>
                <w:spacing w:val="20"/>
                <w:kern w:val="13"/>
                <w:szCs w:val="21"/>
              </w:rPr>
              <w:t>七年级</w:t>
            </w:r>
          </w:p>
        </w:tc>
        <w:tc>
          <w:tcPr>
            <w:tcW w:w="911" w:type="dxa"/>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课题</w:t>
            </w:r>
          </w:p>
        </w:tc>
        <w:tc>
          <w:tcPr>
            <w:tcW w:w="3956" w:type="dxa"/>
            <w:gridSpan w:val="3"/>
            <w:vAlign w:val="center"/>
          </w:tcPr>
          <w:p>
            <w:pPr>
              <w:jc w:val="center"/>
              <w:rPr>
                <w:rFonts w:hint="eastAsia" w:ascii="宋体" w:hAnsi="宋体"/>
                <w:kern w:val="13"/>
                <w:szCs w:val="21"/>
              </w:rPr>
            </w:pPr>
            <w:r>
              <w:rPr>
                <w:rFonts w:hint="eastAsia" w:ascii="宋体" w:hAnsi="宋体"/>
                <w:kern w:val="13"/>
                <w:szCs w:val="21"/>
              </w:rPr>
              <w:t>5.2.2平行线的判定(1)</w:t>
            </w:r>
          </w:p>
        </w:tc>
        <w:tc>
          <w:tcPr>
            <w:tcW w:w="895" w:type="dxa"/>
            <w:vAlign w:val="center"/>
          </w:tcPr>
          <w:p>
            <w:pPr>
              <w:jc w:val="center"/>
              <w:rPr>
                <w:rFonts w:hint="eastAsia" w:ascii="宋体" w:hAnsi="宋体"/>
                <w:b/>
                <w:spacing w:val="20"/>
                <w:kern w:val="13"/>
                <w:szCs w:val="21"/>
              </w:rPr>
            </w:pPr>
            <w:r>
              <w:rPr>
                <w:rFonts w:hint="eastAsia" w:ascii="黑体" w:hAnsi="宋体" w:eastAsia="黑体"/>
                <w:b/>
                <w:spacing w:val="20"/>
                <w:kern w:val="13"/>
                <w:szCs w:val="21"/>
              </w:rPr>
              <w:t>课型</w:t>
            </w:r>
          </w:p>
        </w:tc>
        <w:tc>
          <w:tcPr>
            <w:tcW w:w="859" w:type="dxa"/>
            <w:vAlign w:val="center"/>
          </w:tcPr>
          <w:p>
            <w:pPr>
              <w:jc w:val="center"/>
              <w:rPr>
                <w:rFonts w:hint="eastAsia" w:ascii="宋体" w:hAnsi="宋体"/>
                <w:spacing w:val="20"/>
                <w:kern w:val="13"/>
                <w:szCs w:val="21"/>
              </w:rPr>
            </w:pPr>
            <w:r>
              <w:rPr>
                <w:rFonts w:hint="eastAsia" w:ascii="宋体" w:hAnsi="宋体"/>
                <w:spacing w:val="20"/>
                <w:kern w:val="13"/>
                <w:szCs w:val="21"/>
              </w:rPr>
              <w:t>新授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553" w:type="dxa"/>
            <w:vMerge w:val="restart"/>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学</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目</w:t>
            </w:r>
          </w:p>
          <w:p>
            <w:pPr>
              <w:jc w:val="center"/>
              <w:rPr>
                <w:rFonts w:hint="eastAsia" w:ascii="黑体" w:hAnsi="宋体" w:eastAsia="黑体"/>
                <w:b/>
                <w:spacing w:val="20"/>
                <w:kern w:val="13"/>
                <w:szCs w:val="21"/>
              </w:rPr>
            </w:pPr>
          </w:p>
          <w:p>
            <w:pPr>
              <w:jc w:val="center"/>
              <w:rPr>
                <w:rFonts w:hint="eastAsia" w:ascii="黑体" w:hAnsi="宋体" w:eastAsia="黑体"/>
                <w:b/>
                <w:spacing w:val="20"/>
                <w:kern w:val="13"/>
                <w:szCs w:val="21"/>
              </w:rPr>
            </w:pPr>
            <w:r>
              <w:rPr>
                <w:rFonts w:hint="eastAsia" w:ascii="黑体" w:hAnsi="宋体" w:eastAsia="黑体"/>
                <w:b/>
                <w:spacing w:val="20"/>
                <w:kern w:val="13"/>
                <w:szCs w:val="21"/>
              </w:rPr>
              <w:t>标</w:t>
            </w: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知识</w:t>
            </w:r>
          </w:p>
          <w:p>
            <w:pPr>
              <w:rPr>
                <w:rFonts w:hint="eastAsia" w:ascii="黑体" w:hAnsi="宋体" w:eastAsia="黑体"/>
                <w:b/>
                <w:kern w:val="13"/>
                <w:szCs w:val="21"/>
              </w:rPr>
            </w:pPr>
            <w:r>
              <w:rPr>
                <w:rFonts w:hint="eastAsia" w:ascii="黑体" w:hAnsi="宋体" w:eastAsia="黑体"/>
                <w:b/>
                <w:spacing w:val="40"/>
                <w:kern w:val="13"/>
                <w:szCs w:val="21"/>
              </w:rPr>
              <w:t>技能</w:t>
            </w:r>
          </w:p>
        </w:tc>
        <w:tc>
          <w:tcPr>
            <w:tcW w:w="7676" w:type="dxa"/>
            <w:gridSpan w:val="7"/>
            <w:vAlign w:val="center"/>
          </w:tcPr>
          <w:p>
            <w:pPr>
              <w:rPr>
                <w:rFonts w:hint="eastAsia" w:ascii="宋体" w:hAnsi="宋体"/>
                <w:sz w:val="24"/>
              </w:rPr>
            </w:pPr>
            <w:r>
              <w:rPr>
                <w:rFonts w:hint="eastAsia" w:ascii="黑体"/>
                <w:szCs w:val="21"/>
              </w:rPr>
              <w:t>1．</w:t>
            </w:r>
            <w:r>
              <w:rPr>
                <w:rFonts w:hint="eastAsia" w:ascii="宋体" w:hAnsi="宋体"/>
                <w:sz w:val="24"/>
              </w:rPr>
              <w:t>理解两直线平行的条件；</w:t>
            </w:r>
          </w:p>
          <w:p>
            <w:pPr>
              <w:rPr>
                <w:rFonts w:hint="eastAsia"/>
                <w:szCs w:val="21"/>
              </w:rPr>
            </w:pPr>
            <w:r>
              <w:rPr>
                <w:rFonts w:hint="eastAsia"/>
                <w:szCs w:val="21"/>
              </w:rPr>
              <w:t>2．</w:t>
            </w:r>
            <w:r>
              <w:rPr>
                <w:rFonts w:hint="eastAsia" w:ascii="宋体"/>
                <w:szCs w:val="21"/>
              </w:rPr>
              <w:t>掌握平行线的三种判定方法</w:t>
            </w:r>
            <w:r>
              <w:rPr>
                <w:rFonts w:hint="eastAsia"/>
                <w:szCs w:val="21"/>
              </w:rPr>
              <w:t>，</w:t>
            </w:r>
            <w:r>
              <w:rPr>
                <w:szCs w:val="21"/>
              </w:rPr>
              <w:t>会用符号语</w:t>
            </w:r>
            <w:r>
              <w:rPr>
                <w:rFonts w:hint="eastAsia"/>
                <w:szCs w:val="21"/>
              </w:rPr>
              <w:t>言简单的说理；</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53" w:type="dxa"/>
            <w:vMerge w:val="continue"/>
            <w:vAlign w:val="center"/>
          </w:tcPr>
          <w:p>
            <w:pPr>
              <w:jc w:val="center"/>
              <w:rPr>
                <w:rFonts w:hint="eastAsia" w:ascii="黑体" w:hAnsi="宋体" w:eastAsia="黑体"/>
                <w:b/>
                <w:spacing w:val="20"/>
                <w:kern w:val="13"/>
                <w:szCs w:val="21"/>
              </w:rPr>
            </w:pP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过程</w:t>
            </w:r>
          </w:p>
          <w:p>
            <w:pPr>
              <w:rPr>
                <w:rFonts w:hint="eastAsia" w:ascii="黑体" w:hAnsi="宋体" w:eastAsia="黑体"/>
                <w:b/>
                <w:spacing w:val="20"/>
                <w:kern w:val="13"/>
                <w:szCs w:val="21"/>
              </w:rPr>
            </w:pPr>
            <w:r>
              <w:rPr>
                <w:rFonts w:hint="eastAsia" w:ascii="黑体" w:hAnsi="宋体" w:eastAsia="黑体"/>
                <w:b/>
                <w:spacing w:val="40"/>
                <w:kern w:val="13"/>
                <w:szCs w:val="21"/>
              </w:rPr>
              <w:t>方法</w:t>
            </w:r>
          </w:p>
        </w:tc>
        <w:tc>
          <w:tcPr>
            <w:tcW w:w="7676" w:type="dxa"/>
            <w:gridSpan w:val="7"/>
            <w:vAlign w:val="center"/>
          </w:tcPr>
          <w:p>
            <w:pPr>
              <w:rPr>
                <w:szCs w:val="21"/>
              </w:rPr>
            </w:pPr>
            <w:r>
              <w:rPr>
                <w:szCs w:val="21"/>
              </w:rPr>
              <w:t>1.经历观察、操作、想像、推理、交流等活动，进一步发展空间观念，推理能力和有条理表达能力.</w:t>
            </w:r>
          </w:p>
          <w:p>
            <w:pPr>
              <w:rPr>
                <w:rFonts w:hint="eastAsia"/>
                <w:sz w:val="24"/>
              </w:rPr>
            </w:pPr>
            <w:r>
              <w:rPr>
                <w:szCs w:val="21"/>
              </w:rPr>
              <w:t>2.</w:t>
            </w:r>
            <w:r>
              <w:rPr>
                <w:rFonts w:hint="eastAsia" w:ascii="宋体"/>
                <w:szCs w:val="21"/>
              </w:rPr>
              <w:t xml:space="preserve"> 经历探究平行线判定方法的推理过程，</w:t>
            </w:r>
            <w:r>
              <w:rPr>
                <w:szCs w:val="21"/>
              </w:rPr>
              <w:t>掌握</w:t>
            </w:r>
            <w:r>
              <w:rPr>
                <w:rFonts w:hint="eastAsia"/>
                <w:szCs w:val="21"/>
              </w:rPr>
              <w:t>平行线判定</w:t>
            </w:r>
            <w:r>
              <w:rPr>
                <w:szCs w:val="21"/>
              </w:rPr>
              <w:t>的条件,领悟归纳和转化的数学思想方法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53" w:type="dxa"/>
            <w:vMerge w:val="continue"/>
            <w:vAlign w:val="center"/>
          </w:tcPr>
          <w:p>
            <w:pPr>
              <w:jc w:val="center"/>
              <w:rPr>
                <w:rFonts w:hint="eastAsia" w:ascii="黑体" w:hAnsi="宋体" w:eastAsia="黑体"/>
                <w:b/>
                <w:spacing w:val="20"/>
                <w:kern w:val="13"/>
                <w:szCs w:val="21"/>
              </w:rPr>
            </w:pPr>
          </w:p>
        </w:tc>
        <w:tc>
          <w:tcPr>
            <w:tcW w:w="844" w:type="dxa"/>
            <w:vAlign w:val="center"/>
          </w:tcPr>
          <w:p>
            <w:pPr>
              <w:rPr>
                <w:rFonts w:hint="eastAsia" w:ascii="黑体" w:hAnsi="宋体" w:eastAsia="黑体"/>
                <w:b/>
                <w:spacing w:val="40"/>
                <w:kern w:val="13"/>
                <w:szCs w:val="21"/>
              </w:rPr>
            </w:pPr>
            <w:r>
              <w:rPr>
                <w:rFonts w:hint="eastAsia" w:ascii="黑体" w:hAnsi="宋体" w:eastAsia="黑体"/>
                <w:b/>
                <w:spacing w:val="40"/>
                <w:kern w:val="13"/>
                <w:szCs w:val="21"/>
              </w:rPr>
              <w:t>情感</w:t>
            </w:r>
          </w:p>
          <w:p>
            <w:pPr>
              <w:rPr>
                <w:rFonts w:hint="eastAsia" w:ascii="黑体" w:hAnsi="宋体" w:eastAsia="黑体"/>
                <w:b/>
                <w:spacing w:val="20"/>
                <w:kern w:val="13"/>
                <w:szCs w:val="21"/>
              </w:rPr>
            </w:pPr>
            <w:r>
              <w:rPr>
                <w:rFonts w:hint="eastAsia" w:ascii="黑体" w:hAnsi="宋体" w:eastAsia="黑体"/>
                <w:b/>
                <w:spacing w:val="40"/>
                <w:kern w:val="13"/>
                <w:szCs w:val="21"/>
              </w:rPr>
              <w:t>态度</w:t>
            </w:r>
          </w:p>
        </w:tc>
        <w:tc>
          <w:tcPr>
            <w:tcW w:w="7676" w:type="dxa"/>
            <w:gridSpan w:val="7"/>
            <w:vAlign w:val="center"/>
          </w:tcPr>
          <w:p>
            <w:pPr>
              <w:rPr>
                <w:rFonts w:hint="eastAsia" w:ascii="宋体" w:hAnsi="宋体"/>
                <w:b/>
                <w:color w:val="000000"/>
                <w:szCs w:val="21"/>
              </w:rPr>
            </w:pPr>
            <w:r>
              <w:rPr>
                <w:rFonts w:hint="eastAsia" w:ascii="宋体"/>
                <w:szCs w:val="21"/>
              </w:rPr>
              <w:t>通过学生的主动活动，让学生亲眼目睹数学过程形象而生动的性质，亲身体验如何“用数学”，并从中感受到数学的力量;促使其乐于学。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教学重点</w:t>
            </w:r>
          </w:p>
        </w:tc>
        <w:tc>
          <w:tcPr>
            <w:tcW w:w="7676" w:type="dxa"/>
            <w:gridSpan w:val="7"/>
            <w:tcBorders>
              <w:bottom w:val="single" w:color="auto" w:sz="4" w:space="0"/>
            </w:tcBorders>
            <w:vAlign w:val="center"/>
          </w:tcPr>
          <w:p>
            <w:pPr>
              <w:spacing w:line="400" w:lineRule="exact"/>
              <w:jc w:val="left"/>
              <w:textAlignment w:val="center"/>
              <w:rPr>
                <w:rFonts w:hint="eastAsia" w:ascii="宋体" w:hAnsi="宋体"/>
                <w:color w:val="000000"/>
                <w:szCs w:val="21"/>
              </w:rPr>
            </w:pPr>
            <w:r>
              <w:rPr>
                <w:szCs w:val="21"/>
              </w:rPr>
              <w:t>探索并掌握直线平行的</w:t>
            </w:r>
            <w:r>
              <w:rPr>
                <w:rFonts w:hint="eastAsia"/>
                <w:szCs w:val="21"/>
              </w:rPr>
              <w:t>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教学难点</w:t>
            </w:r>
          </w:p>
        </w:tc>
        <w:tc>
          <w:tcPr>
            <w:tcW w:w="7676" w:type="dxa"/>
            <w:gridSpan w:val="7"/>
            <w:tcBorders>
              <w:bottom w:val="single" w:color="auto" w:sz="4" w:space="0"/>
            </w:tcBorders>
            <w:vAlign w:val="center"/>
          </w:tcPr>
          <w:p>
            <w:pPr>
              <w:spacing w:line="300" w:lineRule="exact"/>
              <w:rPr>
                <w:rFonts w:hint="eastAsia" w:ascii="宋体" w:hAnsi="宋体"/>
                <w:spacing w:val="20"/>
                <w:kern w:val="13"/>
                <w:szCs w:val="18"/>
              </w:rPr>
            </w:pPr>
            <w:r>
              <w:rPr>
                <w:rFonts w:hint="eastAsia"/>
                <w:szCs w:val="21"/>
              </w:rPr>
              <w:t>熟练运用平行线的判定方法解决简单的问题.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397" w:type="dxa"/>
            <w:gridSpan w:val="2"/>
            <w:tcBorders>
              <w:bottom w:val="single" w:color="auto" w:sz="4" w:space="0"/>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教学方法</w:t>
            </w:r>
          </w:p>
        </w:tc>
        <w:tc>
          <w:tcPr>
            <w:tcW w:w="2558" w:type="dxa"/>
            <w:gridSpan w:val="3"/>
            <w:tcBorders>
              <w:bottom w:val="single" w:color="auto" w:sz="4" w:space="0"/>
            </w:tcBorders>
            <w:vAlign w:val="center"/>
          </w:tcPr>
          <w:p>
            <w:pPr>
              <w:spacing w:line="300" w:lineRule="exact"/>
              <w:rPr>
                <w:rFonts w:hint="eastAsia" w:ascii="宋体" w:hAnsi="宋体"/>
                <w:spacing w:val="20"/>
                <w:kern w:val="13"/>
                <w:szCs w:val="18"/>
              </w:rPr>
            </w:pPr>
            <w:r>
              <w:rPr>
                <w:rFonts w:hint="eastAsia" w:ascii="宋体" w:hAnsi="宋体"/>
                <w:spacing w:val="20"/>
                <w:kern w:val="13"/>
                <w:szCs w:val="18"/>
              </w:rPr>
              <w:t>启发、画图、探究</w:t>
            </w:r>
          </w:p>
        </w:tc>
        <w:tc>
          <w:tcPr>
            <w:tcW w:w="2559" w:type="dxa"/>
            <w:tcBorders>
              <w:bottom w:val="single" w:color="auto" w:sz="4" w:space="0"/>
            </w:tcBorders>
            <w:vAlign w:val="center"/>
          </w:tcPr>
          <w:p>
            <w:pPr>
              <w:spacing w:line="300" w:lineRule="exact"/>
              <w:jc w:val="center"/>
              <w:rPr>
                <w:rFonts w:hint="eastAsia" w:ascii="黑体" w:hAnsi="宋体" w:eastAsia="黑体"/>
                <w:spacing w:val="20"/>
                <w:kern w:val="13"/>
                <w:szCs w:val="18"/>
              </w:rPr>
            </w:pPr>
            <w:r>
              <w:rPr>
                <w:rFonts w:hint="eastAsia" w:ascii="黑体" w:hAnsi="宋体" w:eastAsia="黑体"/>
                <w:b/>
                <w:spacing w:val="20"/>
                <w:kern w:val="13"/>
                <w:szCs w:val="21"/>
              </w:rPr>
              <w:t>教学手段</w:t>
            </w:r>
          </w:p>
        </w:tc>
        <w:tc>
          <w:tcPr>
            <w:tcW w:w="2559" w:type="dxa"/>
            <w:gridSpan w:val="3"/>
            <w:tcBorders>
              <w:bottom w:val="single" w:color="auto" w:sz="4" w:space="0"/>
            </w:tcBorders>
            <w:vAlign w:val="center"/>
          </w:tcPr>
          <w:p>
            <w:pPr>
              <w:spacing w:line="300" w:lineRule="exact"/>
              <w:jc w:val="center"/>
              <w:rPr>
                <w:rFonts w:hint="eastAsia" w:ascii="宋体" w:hAnsi="宋体"/>
                <w:spacing w:val="20"/>
                <w:kern w:val="13"/>
                <w:szCs w:val="18"/>
              </w:rPr>
            </w:pPr>
            <w:r>
              <w:rPr>
                <w:rFonts w:hint="eastAsia" w:ascii="宋体" w:hAnsi="宋体"/>
                <w:spacing w:val="20"/>
                <w:kern w:val="13"/>
                <w:szCs w:val="18"/>
              </w:rPr>
              <w:t>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073" w:type="dxa"/>
            <w:gridSpan w:val="9"/>
            <w:tcBorders>
              <w:top w:val="nil"/>
              <w:left w:val="nil"/>
              <w:right w:val="nil"/>
            </w:tcBorders>
            <w:vAlign w:val="center"/>
          </w:tcPr>
          <w:p>
            <w:pPr>
              <w:jc w:val="center"/>
              <w:rPr>
                <w:rFonts w:hint="eastAsia" w:ascii="黑体" w:hAnsi="宋体" w:eastAsia="黑体"/>
                <w:b/>
                <w:spacing w:val="20"/>
                <w:kern w:val="13"/>
                <w:szCs w:val="21"/>
              </w:rPr>
            </w:pPr>
            <w:r>
              <w:rPr>
                <w:rFonts w:hint="eastAsia" w:ascii="黑体" w:hAnsi="宋体" w:eastAsia="黑体"/>
                <w:b/>
                <w:spacing w:val="20"/>
                <w:kern w:val="13"/>
                <w:szCs w:val="21"/>
              </w:rPr>
              <w:t>教   学   过   程   设   计</w:t>
            </w:r>
          </w:p>
        </w:tc>
      </w:tr>
    </w:tbl>
    <w:tbl>
      <w:tblPr>
        <w:tblStyle w:val="4"/>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5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top"/>
          </w:tcPr>
          <w:p>
            <w:pPr/>
          </w:p>
        </w:tc>
        <w:tc>
          <w:tcPr>
            <w:tcW w:w="5550" w:type="dxa"/>
            <w:vAlign w:val="top"/>
          </w:tcPr>
          <w:p>
            <w:pPr>
              <w:jc w:val="center"/>
            </w:pPr>
            <w:r>
              <w:rPr>
                <w:rFonts w:hint="eastAsia" w:ascii="宋体" w:hAnsi="宋体"/>
                <w:color w:val="000000"/>
                <w:sz w:val="24"/>
              </w:rPr>
              <w:t>问题与情境设计</w:t>
            </w:r>
          </w:p>
        </w:tc>
        <w:tc>
          <w:tcPr>
            <w:tcW w:w="2700" w:type="dxa"/>
            <w:vAlign w:val="top"/>
          </w:tcPr>
          <w:p>
            <w:pPr>
              <w:jc w:val="center"/>
            </w:pPr>
            <w:r>
              <w:rPr>
                <w:rFonts w:hint="eastAsia"/>
                <w:color w:val="000000"/>
                <w:sz w:val="24"/>
              </w:rPr>
              <w:t>师生活动设计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top"/>
          </w:tcPr>
          <w:p>
            <w:pPr>
              <w:rPr>
                <w:rFonts w:hint="eastAsia"/>
                <w:color w:val="000000"/>
                <w:sz w:val="28"/>
              </w:rPr>
            </w:pPr>
            <w:r>
              <w:rPr>
                <w:rFonts w:hint="eastAsia"/>
                <w:color w:val="000000"/>
                <w:sz w:val="28"/>
              </w:rPr>
              <w:t>情</w:t>
            </w:r>
          </w:p>
          <w:p>
            <w:pPr>
              <w:rPr>
                <w:rFonts w:hint="eastAsia"/>
                <w:color w:val="000000"/>
                <w:sz w:val="28"/>
              </w:rPr>
            </w:pPr>
            <w:r>
              <w:rPr>
                <w:rFonts w:hint="eastAsia"/>
                <w:color w:val="000000"/>
                <w:sz w:val="28"/>
              </w:rPr>
              <w:t>景</w:t>
            </w:r>
          </w:p>
          <w:p>
            <w:pPr>
              <w:rPr>
                <w:rFonts w:hint="eastAsia"/>
                <w:color w:val="000000"/>
                <w:sz w:val="28"/>
              </w:rPr>
            </w:pPr>
            <w:r>
              <w:rPr>
                <w:rFonts w:hint="eastAsia"/>
                <w:color w:val="000000"/>
                <w:sz w:val="28"/>
              </w:rPr>
              <w:t>引</w:t>
            </w:r>
          </w:p>
          <w:p>
            <w:pPr/>
            <w:r>
              <w:rPr>
                <w:rFonts w:hint="eastAsia"/>
                <w:color w:val="000000"/>
                <w:sz w:val="28"/>
              </w:rPr>
              <w:t>入</w:t>
            </w:r>
          </w:p>
        </w:tc>
        <w:tc>
          <w:tcPr>
            <w:tcW w:w="5550" w:type="dxa"/>
            <w:vAlign w:val="top"/>
          </w:tcPr>
          <w:p>
            <w:pPr>
              <w:rPr>
                <w:szCs w:val="21"/>
              </w:rPr>
            </w:pPr>
            <w:r>
              <w:rPr>
                <w:szCs w:val="21"/>
              </w:rPr>
              <w:t>1.填空:经过直线外一点,________与这条直线平行.</w:t>
            </w:r>
          </w:p>
          <w:p>
            <w:pPr>
              <w:rPr>
                <w:rFonts w:hint="eastAsia"/>
                <w:szCs w:val="21"/>
              </w:rPr>
            </w:pPr>
            <w:r>
              <w:rPr>
                <w:rFonts w:hint="eastAsia"/>
                <w:szCs w:val="21"/>
              </w:rPr>
              <w:t>2.</w:t>
            </w:r>
            <w:r>
              <w:rPr>
                <w:szCs w:val="21"/>
              </w:rPr>
              <w:t>画图:已知直线AB,点P在直线AB外,用直尺和三角尺画过点P的直线CD,使CD∥AB.</w:t>
            </w:r>
          </w:p>
          <w:p>
            <w:pPr>
              <w:rPr>
                <w:rFonts w:hint="eastAsia"/>
                <w:szCs w:val="21"/>
              </w:rPr>
            </w:pPr>
          </w:p>
          <w:p>
            <w:pPr>
              <w:rPr>
                <w:rFonts w:hint="eastAsia"/>
                <w:szCs w:val="21"/>
              </w:rPr>
            </w:pPr>
          </w:p>
          <w:p>
            <w:pPr>
              <w:widowControl/>
              <w:spacing w:before="210" w:after="210" w:line="330" w:lineRule="atLeast"/>
              <w:rPr>
                <w:rFonts w:hint="eastAsia"/>
              </w:rPr>
            </w:pPr>
          </w:p>
        </w:tc>
        <w:tc>
          <w:tcPr>
            <w:tcW w:w="2700" w:type="dxa"/>
            <w:vAlign w:val="top"/>
          </w:tcPr>
          <w:p>
            <w:pPr>
              <w:ind w:firstLine="315" w:firstLineChars="150"/>
              <w:rPr>
                <w:rFonts w:hint="eastAsia"/>
              </w:rPr>
            </w:pPr>
          </w:p>
          <w:p>
            <w:pPr>
              <w:ind w:firstLine="315" w:firstLineChars="150"/>
              <w:rPr>
                <w:rFonts w:hint="eastAsia"/>
              </w:rPr>
            </w:pPr>
            <w:r>
              <w:rPr>
                <w:rFonts w:hint="eastAsia"/>
              </w:rPr>
              <w:t>通过此两题学生既对平行公理进行了复习巩固又为引入新课奠定了基础.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Borders>
              <w:bottom w:val="single" w:color="auto" w:sz="4" w:space="0"/>
            </w:tcBorders>
            <w:vAlign w:val="top"/>
          </w:tcPr>
          <w:p>
            <w:pPr>
              <w:rPr>
                <w:rFonts w:hint="eastAsia"/>
                <w:b/>
                <w:color w:val="000000"/>
                <w:sz w:val="28"/>
              </w:rPr>
            </w:pPr>
            <w:r>
              <w:rPr>
                <w:rFonts w:hint="eastAsia"/>
                <w:b/>
                <w:color w:val="000000"/>
                <w:sz w:val="28"/>
              </w:rPr>
              <w:t>自</w:t>
            </w:r>
          </w:p>
          <w:p>
            <w:pPr>
              <w:rPr>
                <w:rFonts w:hint="eastAsia"/>
                <w:b/>
                <w:color w:val="000000"/>
                <w:sz w:val="28"/>
              </w:rPr>
            </w:pPr>
          </w:p>
          <w:p>
            <w:pPr>
              <w:rPr>
                <w:rFonts w:hint="eastAsia"/>
                <w:b/>
                <w:color w:val="000000"/>
                <w:sz w:val="28"/>
              </w:rPr>
            </w:pPr>
            <w:r>
              <w:rPr>
                <w:rFonts w:hint="eastAsia"/>
                <w:b/>
                <w:color w:val="000000"/>
                <w:sz w:val="28"/>
              </w:rPr>
              <w:t>主</w:t>
            </w:r>
          </w:p>
          <w:p>
            <w:pPr>
              <w:rPr>
                <w:rFonts w:hint="eastAsia"/>
                <w:b/>
                <w:color w:val="000000"/>
                <w:sz w:val="28"/>
              </w:rPr>
            </w:pPr>
          </w:p>
          <w:p>
            <w:pPr>
              <w:rPr>
                <w:rFonts w:hint="eastAsia"/>
                <w:b/>
                <w:color w:val="000000"/>
                <w:sz w:val="28"/>
              </w:rPr>
            </w:pPr>
            <w:r>
              <w:rPr>
                <w:rFonts w:hint="eastAsia"/>
                <w:b/>
                <w:color w:val="000000"/>
                <w:sz w:val="28"/>
              </w:rPr>
              <w:t>探</w:t>
            </w:r>
          </w:p>
          <w:p>
            <w:pPr>
              <w:rPr>
                <w:rFonts w:hint="eastAsia"/>
                <w:b/>
                <w:color w:val="000000"/>
                <w:sz w:val="28"/>
              </w:rPr>
            </w:pPr>
          </w:p>
          <w:p>
            <w:pPr/>
            <w:r>
              <w:rPr>
                <w:rFonts w:hint="eastAsia"/>
                <w:b/>
                <w:color w:val="000000"/>
                <w:sz w:val="28"/>
              </w:rPr>
              <w:t>究</w:t>
            </w:r>
          </w:p>
        </w:tc>
        <w:tc>
          <w:tcPr>
            <w:tcW w:w="5550" w:type="dxa"/>
            <w:vAlign w:val="top"/>
          </w:tcPr>
          <w:p>
            <w:pPr>
              <w:rPr>
                <w:rFonts w:hint="eastAsia"/>
                <w:szCs w:val="21"/>
              </w:rPr>
            </w:pPr>
            <w:r>
              <w:rPr>
                <w:rFonts w:hint="eastAsia"/>
                <w:szCs w:val="21"/>
              </w:rPr>
              <w:t>问题</w:t>
            </w:r>
            <w:r>
              <w:rPr>
                <w:szCs w:val="21"/>
              </w:rPr>
              <w:t>1</w:t>
            </w:r>
            <w:r>
              <w:rPr>
                <w:rFonts w:hint="eastAsia"/>
                <w:szCs w:val="21"/>
              </w:rPr>
              <w:t>：</w:t>
            </w:r>
          </w:p>
          <w:p>
            <w:pPr>
              <w:rPr>
                <w:rFonts w:hint="eastAsia"/>
                <w:szCs w:val="21"/>
              </w:rPr>
            </w:pPr>
            <w:r>
              <w:rPr>
                <w:szCs w:val="21"/>
              </w:rPr>
              <w:t>在用直尺和三角形画平行线过程中,三角尺起着什么样的作用</w:t>
            </w:r>
            <w:r>
              <w:rPr>
                <w:rFonts w:hint="eastAsia"/>
                <w:szCs w:val="21"/>
              </w:rPr>
              <w:t>？</w:t>
            </w:r>
          </w:p>
          <w:p>
            <w:pPr>
              <w:rPr>
                <w:rFonts w:hint="eastAsia"/>
                <w:szCs w:val="21"/>
              </w:rPr>
            </w:pPr>
          </w:p>
          <w:p>
            <w:pPr>
              <w:rPr>
                <w:rFonts w:hint="eastAsia"/>
                <w:color w:val="FF0000"/>
              </w:rPr>
            </w:pPr>
          </w:p>
          <w:p>
            <w:pPr>
              <w:rPr>
                <w:rFonts w:hint="eastAsia"/>
                <w:sz w:val="20"/>
                <w:szCs w:val="21"/>
                <w:lang w:val="zh-CN" w:eastAsia="zh-CN"/>
              </w:rPr>
            </w:pPr>
            <w:bookmarkStart w:id="0" w:name="_GoBack"/>
            <w:r>
              <w:rPr>
                <w:sz w:val="20"/>
                <w:szCs w:val="21"/>
                <w:lang w:val="zh-CN" w:eastAsia="zh-CN"/>
              </w:rPr>
              <w:drawing>
                <wp:anchor distT="0" distB="0" distL="114300" distR="114300" simplePos="0" relativeHeight="251684864" behindDoc="0" locked="0" layoutInCell="1" allowOverlap="1">
                  <wp:simplePos x="0" y="0"/>
                  <wp:positionH relativeFrom="column">
                    <wp:posOffset>1864995</wp:posOffset>
                  </wp:positionH>
                  <wp:positionV relativeFrom="paragraph">
                    <wp:posOffset>-1230630</wp:posOffset>
                  </wp:positionV>
                  <wp:extent cx="1257300" cy="1190625"/>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tretch>
                            <a:fillRect/>
                          </a:stretch>
                        </pic:blipFill>
                        <pic:spPr>
                          <a:xfrm>
                            <a:off x="0" y="0"/>
                            <a:ext cx="1257300" cy="1190625"/>
                          </a:xfrm>
                          <a:prstGeom prst="rect">
                            <a:avLst/>
                          </a:prstGeom>
                          <a:noFill/>
                          <a:ln w="9525">
                            <a:noFill/>
                            <a:miter/>
                          </a:ln>
                        </pic:spPr>
                      </pic:pic>
                    </a:graphicData>
                  </a:graphic>
                </wp:anchor>
              </w:drawing>
            </w:r>
            <w:bookmarkEnd w:id="0"/>
            <w:r>
              <w:rPr>
                <w:rFonts w:hint="eastAsia"/>
                <w:sz w:val="20"/>
                <w:szCs w:val="21"/>
                <w:lang w:val="zh-CN" w:eastAsia="zh-CN"/>
              </w:rPr>
              <w:t>问题2：</w:t>
            </w:r>
          </w:p>
          <w:p>
            <w:pPr>
              <w:ind w:firstLine="210" w:firstLineChars="100"/>
              <w:rPr>
                <w:rFonts w:hint="eastAsia"/>
                <w:szCs w:val="21"/>
              </w:rPr>
            </w:pPr>
            <w:r>
              <w:rPr>
                <w:szCs w:val="21"/>
              </w:rPr>
              <w:t>根据同位角的意义以及平推三角尺画出平行线活动</w:t>
            </w:r>
            <w:r>
              <w:rPr>
                <w:rFonts w:hint="eastAsia"/>
                <w:szCs w:val="21"/>
              </w:rPr>
              <w:t>，你能说说如何</w:t>
            </w:r>
            <w:r>
              <w:rPr>
                <w:szCs w:val="21"/>
              </w:rPr>
              <w:t>判定两条直线平行</w:t>
            </w:r>
            <w:r>
              <w:rPr>
                <w:rFonts w:hint="eastAsia"/>
                <w:szCs w:val="21"/>
              </w:rPr>
              <w:t>吗？试试看！</w:t>
            </w:r>
          </w:p>
          <w:p>
            <w:pPr>
              <w:rPr>
                <w:rFonts w:hint="eastAsia"/>
                <w:szCs w:val="21"/>
              </w:rPr>
            </w:pPr>
            <w:r>
              <w:rPr>
                <w:rFonts w:hint="eastAsia"/>
                <w:szCs w:val="21"/>
              </w:rPr>
              <w:t>（</w:t>
            </w:r>
            <w:r>
              <w:rPr>
                <w:szCs w:val="21"/>
              </w:rPr>
              <w:t>两条直线被第三条直线所截,如果同位角相等,那么这两条直线平行.简单记为:同位角相等,两条直线平行.</w:t>
            </w:r>
            <w:r>
              <w:rPr>
                <w:rFonts w:hint="eastAsia"/>
                <w:szCs w:val="21"/>
              </w:rPr>
              <w:t>）</w:t>
            </w:r>
          </w:p>
          <w:p>
            <w:pPr>
              <w:spacing w:line="360" w:lineRule="auto"/>
              <w:rPr>
                <w:rFonts w:hint="eastAsia" w:ascii="宋体" w:hAnsi="宋体"/>
                <w:sz w:val="24"/>
              </w:rPr>
            </w:pPr>
            <w:r>
              <w:rPr>
                <w:rFonts w:hint="eastAsia"/>
                <w:szCs w:val="21"/>
              </w:rPr>
              <w:t>问题3：</w:t>
            </w:r>
            <w:r>
              <w:rPr>
                <w:szCs w:val="21"/>
              </w:rPr>
              <w:t>结合图形用符号语言</w:t>
            </w:r>
            <w:r>
              <w:rPr>
                <w:rFonts w:hint="eastAsia"/>
                <w:szCs w:val="21"/>
              </w:rPr>
              <w:t>：（</w:t>
            </w:r>
            <w:r>
              <w:rPr>
                <w:rFonts w:hint="eastAsia" w:ascii="宋体" w:hAnsi="宋体" w:cs="宋体"/>
                <w:sz w:val="24"/>
              </w:rPr>
              <w:t>∵</w:t>
            </w:r>
            <w:r>
              <w:rPr>
                <w:rFonts w:ascii="宋体" w:hAnsi="宋体"/>
                <w:sz w:val="24"/>
              </w:rPr>
              <w:t>∠1=∠2</w:t>
            </w:r>
            <w:r>
              <w:rPr>
                <w:rFonts w:hint="eastAsia" w:ascii="宋体" w:hAnsi="宋体"/>
                <w:sz w:val="24"/>
              </w:rPr>
              <w:t>∴</w:t>
            </w:r>
            <w:r>
              <w:rPr>
                <w:rFonts w:ascii="宋体" w:hAnsi="宋体"/>
                <w:sz w:val="24"/>
              </w:rPr>
              <w:t>AB∥CD.</w:t>
            </w:r>
            <w:r>
              <w:rPr>
                <w:rFonts w:hint="eastAsia" w:ascii="宋体" w:hAnsi="宋体"/>
                <w:sz w:val="24"/>
              </w:rPr>
              <w:t>）</w:t>
            </w:r>
          </w:p>
        </w:tc>
        <w:tc>
          <w:tcPr>
            <w:tcW w:w="2700" w:type="dxa"/>
            <w:vAlign w:val="top"/>
          </w:tcPr>
          <w:p>
            <w:pPr>
              <w:rPr>
                <w:szCs w:val="21"/>
              </w:rPr>
            </w:pPr>
            <w:r>
              <w:rPr>
                <w:szCs w:val="21"/>
              </w:rPr>
              <w:t>学生讲出是为画∠PHF,使所画的角与∠BGF相等.</w:t>
            </w:r>
          </w:p>
          <w:p>
            <w:pPr>
              <w:rPr>
                <w:rFonts w:hint="eastAsia"/>
                <w:szCs w:val="21"/>
              </w:rPr>
            </w:pPr>
            <w:r>
              <w:rPr>
                <w:szCs w:val="21"/>
              </w:rPr>
              <w:t>教师指出既然两个角相等与两条直线平行能联系起来, 那么这两个角具有什么样的位置关系,我们是否得到了一个判定两直线平行的方法?</w:t>
            </w:r>
          </w:p>
          <w:p>
            <w:pPr>
              <w:rPr>
                <w:rFonts w:hint="eastAsia"/>
              </w:rPr>
            </w:pPr>
            <w:r>
              <w:rPr>
                <w:rFonts w:hint="eastAsia"/>
                <w:szCs w:val="21"/>
              </w:rPr>
              <w:t>学生根据教师的问题以及动手画图的活动，先独立思考，后组内交流讨论，最后展示</w:t>
            </w:r>
            <w:r>
              <w:rPr>
                <w:rFonts w:hint="eastAsia"/>
              </w:rPr>
              <w:t>成果，师生共同得出平行线的判定方法一；</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750" w:type="dxa"/>
            <w:tcBorders>
              <w:top w:val="single" w:color="auto" w:sz="4" w:space="0"/>
              <w:left w:val="single" w:color="auto" w:sz="4" w:space="0"/>
              <w:bottom w:val="single" w:color="auto" w:sz="4" w:space="0"/>
              <w:right w:val="single" w:color="auto" w:sz="4" w:space="0"/>
            </w:tcBorders>
            <w:vAlign w:val="top"/>
          </w:tcPr>
          <w:p>
            <w:pPr>
              <w:rPr>
                <w:rFonts w:hint="eastAsia"/>
                <w:b/>
                <w:color w:val="000000"/>
                <w:sz w:val="28"/>
              </w:rPr>
            </w:pPr>
          </w:p>
          <w:p>
            <w:pPr>
              <w:rPr>
                <w:rFonts w:hint="eastAsia"/>
                <w:b/>
                <w:color w:val="000000"/>
                <w:sz w:val="28"/>
              </w:rPr>
            </w:pPr>
          </w:p>
          <w:p>
            <w:pPr>
              <w:rPr>
                <w:rFonts w:hint="eastAsia"/>
                <w:b/>
                <w:color w:val="000000"/>
                <w:sz w:val="28"/>
              </w:rPr>
            </w:pPr>
            <w:r>
              <w:rPr>
                <w:rFonts w:hint="eastAsia"/>
                <w:b/>
                <w:color w:val="000000"/>
                <w:sz w:val="28"/>
              </w:rPr>
              <w:t>尝</w:t>
            </w:r>
          </w:p>
          <w:p>
            <w:pPr>
              <w:rPr>
                <w:rFonts w:hint="eastAsia"/>
                <w:b/>
                <w:color w:val="000000"/>
                <w:sz w:val="28"/>
              </w:rPr>
            </w:pPr>
          </w:p>
          <w:p>
            <w:pPr>
              <w:rPr>
                <w:rFonts w:hint="eastAsia"/>
                <w:b/>
                <w:color w:val="000000"/>
                <w:sz w:val="28"/>
              </w:rPr>
            </w:pPr>
            <w:r>
              <w:rPr>
                <w:rFonts w:hint="eastAsia"/>
                <w:b/>
                <w:color w:val="000000"/>
                <w:sz w:val="28"/>
              </w:rPr>
              <w:t>试</w:t>
            </w:r>
          </w:p>
          <w:p>
            <w:pPr>
              <w:rPr>
                <w:rFonts w:hint="eastAsia"/>
                <w:b/>
                <w:color w:val="000000"/>
                <w:sz w:val="28"/>
              </w:rPr>
            </w:pPr>
          </w:p>
          <w:p>
            <w:pPr>
              <w:rPr>
                <w:rFonts w:hint="eastAsia"/>
                <w:b/>
                <w:color w:val="000000"/>
                <w:sz w:val="28"/>
              </w:rPr>
            </w:pPr>
            <w:r>
              <w:rPr>
                <w:rFonts w:hint="eastAsia"/>
                <w:b/>
                <w:color w:val="000000"/>
                <w:sz w:val="28"/>
              </w:rPr>
              <w:t>应</w:t>
            </w:r>
          </w:p>
          <w:p>
            <w:pPr>
              <w:rPr>
                <w:rFonts w:hint="eastAsia"/>
                <w:b/>
                <w:color w:val="000000"/>
                <w:sz w:val="28"/>
              </w:rPr>
            </w:pPr>
          </w:p>
          <w:p>
            <w:pPr>
              <w:rPr>
                <w:rFonts w:hint="eastAsia"/>
                <w:b/>
                <w:color w:val="000000"/>
                <w:sz w:val="28"/>
              </w:rPr>
            </w:pPr>
            <w:r>
              <w:rPr>
                <w:rFonts w:hint="eastAsia"/>
                <w:b/>
                <w:color w:val="000000"/>
                <w:sz w:val="28"/>
              </w:rPr>
              <w:t>用</w:t>
            </w:r>
          </w:p>
          <w:p>
            <w:pPr>
              <w:rPr>
                <w:rFonts w:hint="eastAsia"/>
                <w:b/>
                <w:color w:val="000000"/>
                <w:sz w:val="28"/>
              </w:rPr>
            </w:pPr>
          </w:p>
          <w:p>
            <w:pPr/>
          </w:p>
        </w:tc>
        <w:tc>
          <w:tcPr>
            <w:tcW w:w="5550" w:type="dxa"/>
            <w:tcBorders>
              <w:left w:val="single" w:color="auto" w:sz="4" w:space="0"/>
            </w:tcBorders>
            <w:vAlign w:val="top"/>
          </w:tcPr>
          <w:p>
            <w:pPr>
              <w:numPr>
                <w:ilvl w:val="0"/>
                <w:numId w:val="1"/>
              </w:numPr>
              <w:tabs>
                <w:tab w:val="left" w:pos="360"/>
              </w:tabs>
              <w:rPr>
                <w:rFonts w:hint="eastAsia"/>
                <w:szCs w:val="21"/>
                <w:u w:val="single"/>
              </w:rPr>
            </w:pPr>
            <w:r>
              <w:rPr>
                <w:rFonts w:hint="eastAsia"/>
                <w:szCs w:val="21"/>
              </w:rPr>
              <w:t>观察课本13页图5.2-7，写出木工</w:t>
            </w:r>
            <w:r>
              <w:rPr>
                <w:szCs w:val="21"/>
              </w:rPr>
              <w:t>用角尺画平行线的道理</w:t>
            </w:r>
            <w:r>
              <w:rPr>
                <w:rFonts w:hint="eastAsia"/>
                <w:szCs w:val="21"/>
              </w:rPr>
              <w:t>是</w:t>
            </w:r>
            <w:r>
              <w:rPr>
                <w:rFonts w:hint="eastAsia"/>
                <w:szCs w:val="21"/>
                <w:u w:val="single"/>
              </w:rPr>
              <w:t xml:space="preserve">                           </w:t>
            </w:r>
            <w:r>
              <w:rPr>
                <w:rFonts w:hint="eastAsia"/>
                <w:szCs w:val="21"/>
              </w:rPr>
              <w:t>.</w:t>
            </w:r>
          </w:p>
          <w:p>
            <w:pPr>
              <w:numPr>
                <w:ilvl w:val="0"/>
                <w:numId w:val="1"/>
              </w:numPr>
              <w:tabs>
                <w:tab w:val="left" w:pos="360"/>
              </w:tabs>
              <w:rPr>
                <w:rFonts w:hint="eastAsia"/>
                <w:szCs w:val="21"/>
              </w:rPr>
            </w:pPr>
            <w:r>
              <w:rPr>
                <w:rFonts w:hint="eastAsia"/>
                <w:szCs w:val="21"/>
              </w:rPr>
              <w:t>如图，</w:t>
            </w:r>
            <w:r>
              <w:rPr>
                <w:rFonts w:hint="eastAsia" w:ascii="宋体" w:hAnsi="宋体"/>
                <w:szCs w:val="21"/>
              </w:rPr>
              <w:t>∠2=∠4，你能得到</w:t>
            </w:r>
            <w:r>
              <w:rPr>
                <w:szCs w:val="21"/>
              </w:rPr>
              <w:t>a∥</w:t>
            </w:r>
            <w:r>
              <w:rPr>
                <w:rFonts w:hint="eastAsia"/>
                <w:szCs w:val="21"/>
              </w:rPr>
              <w:t>c吗？</w:t>
            </w:r>
          </w:p>
          <w:p>
            <w:pPr>
              <w:ind w:firstLine="3150" w:firstLineChars="1500"/>
              <w:rPr>
                <w:rFonts w:hint="eastAsia"/>
                <w:szCs w:val="21"/>
              </w:rPr>
            </w:pPr>
            <w:r>
              <w:rPr>
                <w:szCs w:val="21"/>
              </w:rPr>
              <w:drawing>
                <wp:inline distT="0" distB="0" distL="114300" distR="114300">
                  <wp:extent cx="1273810" cy="137922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5"/>
                          <a:stretch>
                            <a:fillRect/>
                          </a:stretch>
                        </pic:blipFill>
                        <pic:spPr>
                          <a:xfrm>
                            <a:off x="0" y="0"/>
                            <a:ext cx="1273810" cy="1379220"/>
                          </a:xfrm>
                          <a:prstGeom prst="rect">
                            <a:avLst/>
                          </a:prstGeom>
                          <a:noFill/>
                          <a:ln w="9525">
                            <a:noFill/>
                            <a:miter/>
                          </a:ln>
                        </pic:spPr>
                      </pic:pic>
                    </a:graphicData>
                  </a:graphic>
                </wp:inline>
              </w:drawing>
            </w:r>
          </w:p>
          <w:p>
            <w:pPr>
              <w:rPr>
                <w:rFonts w:hint="eastAsia"/>
                <w:szCs w:val="21"/>
              </w:rPr>
            </w:pPr>
            <w:r>
              <w:rPr>
                <w:rFonts w:hint="eastAsia"/>
                <w:szCs w:val="21"/>
              </w:rPr>
              <w:t>3.如第2题图，</w:t>
            </w:r>
            <w:r>
              <w:rPr>
                <w:szCs w:val="21"/>
              </w:rPr>
              <w:t>.</w:t>
            </w:r>
            <w:r>
              <w:rPr>
                <w:rFonts w:hint="eastAsia"/>
                <w:szCs w:val="21"/>
              </w:rPr>
              <w:t>∠1+∠4=</w:t>
            </w:r>
            <w:r>
              <w:rPr>
                <w:szCs w:val="21"/>
              </w:rPr>
              <w:t>180°</w:t>
            </w:r>
            <w:r>
              <w:rPr>
                <w:rFonts w:hint="eastAsia"/>
                <w:szCs w:val="21"/>
              </w:rPr>
              <w:t>，你能得到</w:t>
            </w:r>
            <w:r>
              <w:rPr>
                <w:szCs w:val="21"/>
              </w:rPr>
              <w:t>a∥</w:t>
            </w:r>
            <w:r>
              <w:rPr>
                <w:rFonts w:hint="eastAsia"/>
                <w:szCs w:val="21"/>
              </w:rPr>
              <w:t>c吗？</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b/>
                <w:bCs/>
                <w:szCs w:val="21"/>
              </w:rPr>
            </w:pPr>
            <w:r>
              <w:rPr>
                <w:rFonts w:hint="eastAsia"/>
                <w:b/>
                <w:bCs/>
                <w:szCs w:val="21"/>
              </w:rPr>
              <w:t>方法总结：根据2，3题，你能得出什么结论？</w:t>
            </w:r>
          </w:p>
          <w:p>
            <w:pPr>
              <w:rPr>
                <w:rFonts w:hint="eastAsia"/>
                <w:b/>
                <w:bCs/>
                <w:szCs w:val="21"/>
              </w:rPr>
            </w:pPr>
          </w:p>
          <w:p>
            <w:pPr>
              <w:rPr>
                <w:rFonts w:hint="eastAsia"/>
                <w:b/>
                <w:bCs/>
                <w:szCs w:val="21"/>
              </w:rPr>
            </w:pPr>
          </w:p>
          <w:p>
            <w:pPr>
              <w:rPr>
                <w:rFonts w:hint="eastAsia"/>
                <w:b/>
                <w:bCs/>
                <w:szCs w:val="21"/>
              </w:rPr>
            </w:pPr>
          </w:p>
          <w:p>
            <w:pPr>
              <w:rPr>
                <w:rFonts w:hint="eastAsia"/>
                <w:b/>
                <w:szCs w:val="21"/>
              </w:rPr>
            </w:pPr>
          </w:p>
          <w:p>
            <w:pPr>
              <w:rPr>
                <w:rFonts w:hint="eastAsia"/>
              </w:rPr>
            </w:pPr>
          </w:p>
        </w:tc>
        <w:tc>
          <w:tcPr>
            <w:tcW w:w="2700" w:type="dxa"/>
            <w:vAlign w:val="top"/>
          </w:tcPr>
          <w:p>
            <w:pPr>
              <w:rPr>
                <w:rFonts w:hint="eastAsia"/>
              </w:rPr>
            </w:pPr>
          </w:p>
          <w:p>
            <w:pPr>
              <w:rPr>
                <w:rFonts w:hint="eastAsia"/>
              </w:rPr>
            </w:pPr>
            <w:r>
              <w:rPr>
                <w:rFonts w:hint="eastAsia"/>
              </w:rPr>
              <w:t>学生利用两直线平行，同位角相等，进行简单应用，特别第2，3题既应用了判定1，进行了巩固练习，又得出了平行线的判定方法2，3.让生初步感受定理是需要利用已学的定理来推理得出的。所以此环节仍然体现了学生自主探究的过程。</w:t>
            </w:r>
          </w:p>
          <w:p>
            <w:pPr>
              <w:rPr>
                <w:rFonts w:hint="eastAsia"/>
              </w:rPr>
            </w:pPr>
            <w:r>
              <w:rPr>
                <w:rFonts w:hint="eastAsia"/>
              </w:rPr>
              <w:t>判定方法2：</w:t>
            </w:r>
          </w:p>
          <w:p>
            <w:pPr>
              <w:rPr>
                <w:szCs w:val="21"/>
              </w:rPr>
            </w:pPr>
            <w:r>
              <w:rPr>
                <w:szCs w:val="21"/>
              </w:rPr>
              <w:t>两条直线被第三条直线所截,如果内错角相等,那么这两条直线平行.</w:t>
            </w:r>
          </w:p>
          <w:p>
            <w:pPr>
              <w:rPr>
                <w:szCs w:val="21"/>
              </w:rPr>
            </w:pPr>
            <w:r>
              <w:rPr>
                <w:szCs w:val="21"/>
              </w:rPr>
              <w:t xml:space="preserve">    简单记为:内错角相等,两直线平行.</w:t>
            </w:r>
          </w:p>
          <w:p>
            <w:pPr>
              <w:rPr>
                <w:rFonts w:hint="eastAsia"/>
              </w:rPr>
            </w:pPr>
            <w:r>
              <w:rPr>
                <w:rFonts w:hint="eastAsia"/>
              </w:rPr>
              <w:t>判定方法3：</w:t>
            </w:r>
          </w:p>
          <w:p>
            <w:pPr>
              <w:rPr>
                <w:szCs w:val="21"/>
              </w:rPr>
            </w:pPr>
            <w:r>
              <w:rPr>
                <w:szCs w:val="21"/>
              </w:rPr>
              <w:t>两条直线被第三条直线所截,如果同旁内角互补,那么两条直线平行.</w:t>
            </w:r>
          </w:p>
          <w:p>
            <w:pPr>
              <w:rPr>
                <w:szCs w:val="21"/>
              </w:rPr>
            </w:pPr>
            <w:r>
              <w:rPr>
                <w:szCs w:val="21"/>
              </w:rPr>
              <w:t xml:space="preserve">    简单记为:同旁内角互补,两直线平行.</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750" w:type="dxa"/>
            <w:tcBorders>
              <w:top w:val="single" w:color="auto" w:sz="4" w:space="0"/>
              <w:left w:val="single" w:color="auto" w:sz="4" w:space="0"/>
              <w:bottom w:val="single" w:color="auto" w:sz="4" w:space="0"/>
              <w:right w:val="single" w:color="auto" w:sz="4" w:space="0"/>
            </w:tcBorders>
            <w:vAlign w:val="top"/>
          </w:tcPr>
          <w:p>
            <w:pPr>
              <w:rPr>
                <w:rFonts w:hint="eastAsia"/>
                <w:b/>
                <w:color w:val="000000"/>
                <w:sz w:val="28"/>
              </w:rPr>
            </w:pPr>
          </w:p>
          <w:p>
            <w:pPr>
              <w:rPr>
                <w:rFonts w:hint="eastAsia"/>
                <w:b/>
                <w:color w:val="000000"/>
                <w:sz w:val="28"/>
              </w:rPr>
            </w:pPr>
          </w:p>
          <w:p>
            <w:pPr>
              <w:rPr>
                <w:rFonts w:hint="eastAsia"/>
                <w:b/>
                <w:color w:val="000000"/>
                <w:sz w:val="28"/>
              </w:rPr>
            </w:pPr>
            <w:r>
              <w:rPr>
                <w:rFonts w:hint="eastAsia"/>
                <w:b/>
                <w:color w:val="000000"/>
                <w:sz w:val="28"/>
              </w:rPr>
              <w:t>补</w:t>
            </w:r>
          </w:p>
          <w:p>
            <w:pPr>
              <w:rPr>
                <w:rFonts w:hint="eastAsia"/>
                <w:b/>
                <w:color w:val="000000"/>
                <w:sz w:val="28"/>
              </w:rPr>
            </w:pPr>
            <w:r>
              <w:rPr>
                <w:rFonts w:hint="eastAsia"/>
                <w:b/>
                <w:color w:val="000000"/>
                <w:sz w:val="28"/>
              </w:rPr>
              <w:t>偿提高</w:t>
            </w:r>
          </w:p>
          <w:p>
            <w:pPr>
              <w:rPr>
                <w:rFonts w:hint="eastAsia"/>
                <w:b/>
                <w:color w:val="000000"/>
                <w:sz w:val="28"/>
              </w:rPr>
            </w:pPr>
          </w:p>
          <w:p>
            <w:pPr>
              <w:rPr>
                <w:rFonts w:hint="eastAsia"/>
                <w:b/>
                <w:color w:val="000000"/>
                <w:sz w:val="28"/>
              </w:rPr>
            </w:pPr>
          </w:p>
          <w:p>
            <w:pPr>
              <w:rPr>
                <w:rFonts w:hint="eastAsia"/>
                <w:b/>
                <w:color w:val="000000"/>
                <w:sz w:val="28"/>
              </w:rPr>
            </w:pPr>
          </w:p>
          <w:p>
            <w:pPr>
              <w:rPr>
                <w:rFonts w:hint="eastAsia"/>
                <w:b/>
                <w:color w:val="000000"/>
                <w:sz w:val="28"/>
              </w:rPr>
            </w:pPr>
          </w:p>
        </w:tc>
        <w:tc>
          <w:tcPr>
            <w:tcW w:w="5550" w:type="dxa"/>
            <w:tcBorders>
              <w:left w:val="single" w:color="auto" w:sz="4" w:space="0"/>
            </w:tcBorders>
            <w:vAlign w:val="top"/>
          </w:tcPr>
          <w:p>
            <w:pPr>
              <w:rPr>
                <w:rFonts w:hint="eastAsia"/>
                <w:szCs w:val="21"/>
              </w:rPr>
            </w:pPr>
            <w:r>
              <w:rPr>
                <w:szCs w:val="21"/>
              </w:rPr>
              <w:t>1.</w:t>
            </w:r>
            <w:r>
              <w:rPr>
                <w:rFonts w:hint="eastAsia"/>
                <w:szCs w:val="21"/>
              </w:rPr>
              <w:t>P14页练习T1、2、3；</w:t>
            </w:r>
          </w:p>
          <w:p>
            <w:pPr>
              <w:rPr>
                <w:rFonts w:hint="eastAsia"/>
                <w:szCs w:val="21"/>
              </w:rPr>
            </w:pPr>
            <w:r>
              <w:rPr>
                <w:rFonts w:hint="eastAsia"/>
                <w:szCs w:val="21"/>
              </w:rPr>
              <w:t>2、</w:t>
            </w:r>
            <w:r>
              <w:rPr>
                <w:szCs w:val="21"/>
              </w:rPr>
              <w:t>如图1,如果∠3=∠7,或____</w:t>
            </w:r>
            <w:r>
              <w:rPr>
                <w:rFonts w:hint="eastAsia"/>
                <w:szCs w:val="21"/>
                <w:u w:val="single"/>
              </w:rPr>
              <w:t xml:space="preserve"> </w:t>
            </w:r>
            <w:r>
              <w:rPr>
                <w:szCs w:val="21"/>
              </w:rPr>
              <w:t>__,那么__</w:t>
            </w:r>
            <w:r>
              <w:rPr>
                <w:rFonts w:hint="eastAsia"/>
                <w:szCs w:val="21"/>
                <w:u w:val="single"/>
              </w:rPr>
              <w:t xml:space="preserve">  </w:t>
            </w:r>
            <w:r>
              <w:rPr>
                <w:szCs w:val="21"/>
              </w:rPr>
              <w:t>____,理由是__________;如果∠5=∠3,或</w:t>
            </w:r>
            <w:r>
              <w:rPr>
                <w:rFonts w:hint="eastAsia"/>
                <w:szCs w:val="21"/>
              </w:rPr>
              <w:t>笔</w:t>
            </w:r>
            <w:r>
              <w:rPr>
                <w:szCs w:val="21"/>
              </w:rPr>
              <w:t>________,那么________, 理由是______________; 如果∠2+ ∠5= ______ 或者_______,那么a∥b,理由是__________.</w:t>
            </w:r>
          </w:p>
          <w:p>
            <w:pPr>
              <w:ind w:left="315" w:hanging="315"/>
              <w:rPr>
                <w:rFonts w:hint="eastAsia"/>
                <w:szCs w:val="21"/>
              </w:rPr>
            </w:pPr>
            <w:r>
              <w:rPr>
                <w:rFonts w:hint="eastAsia"/>
                <w:szCs w:val="21"/>
                <w:lang w:val="zh-CN" w:eastAsia="zh-CN"/>
              </w:rPr>
              <w:drawing>
                <wp:anchor distT="0" distB="0" distL="114300" distR="114300" simplePos="0" relativeHeight="251685888" behindDoc="0" locked="0" layoutInCell="1" allowOverlap="1">
                  <wp:simplePos x="0" y="0"/>
                  <wp:positionH relativeFrom="column">
                    <wp:posOffset>2579370</wp:posOffset>
                  </wp:positionH>
                  <wp:positionV relativeFrom="paragraph">
                    <wp:posOffset>93980</wp:posOffset>
                  </wp:positionV>
                  <wp:extent cx="762000" cy="990600"/>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6"/>
                          <a:stretch>
                            <a:fillRect/>
                          </a:stretch>
                        </pic:blipFill>
                        <pic:spPr>
                          <a:xfrm>
                            <a:off x="0" y="0"/>
                            <a:ext cx="762000" cy="990600"/>
                          </a:xfrm>
                          <a:prstGeom prst="rect">
                            <a:avLst/>
                          </a:prstGeom>
                          <a:noFill/>
                          <a:ln w="9525">
                            <a:noFill/>
                            <a:miter/>
                          </a:ln>
                        </pic:spPr>
                      </pic:pic>
                    </a:graphicData>
                  </a:graphic>
                </wp:anchor>
              </w:drawing>
            </w:r>
            <w:r>
              <w:rPr>
                <w:szCs w:val="21"/>
              </w:rPr>
              <w:drawing>
                <wp:inline distT="0" distB="0" distL="114300" distR="114300">
                  <wp:extent cx="1028700" cy="11036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7"/>
                          <a:stretch>
                            <a:fillRect/>
                          </a:stretch>
                        </pic:blipFill>
                        <pic:spPr>
                          <a:xfrm>
                            <a:off x="0" y="0"/>
                            <a:ext cx="1028700" cy="1103630"/>
                          </a:xfrm>
                          <a:prstGeom prst="rect">
                            <a:avLst/>
                          </a:prstGeom>
                          <a:noFill/>
                          <a:ln w="9525">
                            <a:noFill/>
                            <a:miter/>
                          </a:ln>
                        </pic:spPr>
                      </pic:pic>
                    </a:graphicData>
                  </a:graphic>
                </wp:inline>
              </w:drawing>
            </w:r>
            <w:r>
              <w:rPr>
                <w:szCs w:val="21"/>
              </w:rPr>
              <w:drawing>
                <wp:inline distT="0" distB="0" distL="114300" distR="114300">
                  <wp:extent cx="1539875" cy="11125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8"/>
                          <a:stretch>
                            <a:fillRect/>
                          </a:stretch>
                        </pic:blipFill>
                        <pic:spPr>
                          <a:xfrm>
                            <a:off x="0" y="0"/>
                            <a:ext cx="1539875" cy="1112520"/>
                          </a:xfrm>
                          <a:prstGeom prst="rect">
                            <a:avLst/>
                          </a:prstGeom>
                          <a:noFill/>
                          <a:ln w="9525">
                            <a:noFill/>
                            <a:miter/>
                          </a:ln>
                        </pic:spPr>
                      </pic:pic>
                    </a:graphicData>
                  </a:graphic>
                </wp:inline>
              </w:drawing>
            </w:r>
          </w:p>
          <w:p>
            <w:pPr>
              <w:ind w:left="315" w:hanging="315"/>
              <w:rPr>
                <w:szCs w:val="21"/>
              </w:rPr>
            </w:pPr>
            <w:r>
              <w:rPr>
                <w:rFonts w:hint="eastAsia"/>
                <w:szCs w:val="21"/>
              </w:rPr>
              <w:t xml:space="preserve">       (1)                (2)              （3）</w:t>
            </w:r>
          </w:p>
          <w:p>
            <w:pPr>
              <w:rPr>
                <w:rFonts w:hint="eastAsia"/>
                <w:szCs w:val="21"/>
              </w:rPr>
            </w:pPr>
          </w:p>
          <w:p>
            <w:pPr>
              <w:ind w:left="210" w:hanging="210"/>
              <w:rPr>
                <w:szCs w:val="21"/>
              </w:rPr>
            </w:pPr>
            <w:r>
              <w:rPr>
                <w:rFonts w:hint="eastAsia"/>
                <w:szCs w:val="21"/>
              </w:rPr>
              <w:t>3.</w:t>
            </w:r>
            <w:r>
              <w:rPr>
                <w:szCs w:val="21"/>
              </w:rPr>
              <w:t xml:space="preserve"> 图</w:t>
            </w:r>
            <w:r>
              <w:rPr>
                <w:rFonts w:hint="eastAsia"/>
                <w:szCs w:val="21"/>
              </w:rPr>
              <w:t>2</w:t>
            </w:r>
            <w:r>
              <w:rPr>
                <w:szCs w:val="21"/>
              </w:rPr>
              <w:t>,点E在CD上,点F在BA上,G是AD延长线上一点.</w:t>
            </w:r>
          </w:p>
          <w:p>
            <w:pPr>
              <w:ind w:left="210" w:hanging="210"/>
              <w:rPr>
                <w:szCs w:val="21"/>
              </w:rPr>
            </w:pPr>
            <w:r>
              <w:rPr>
                <w:szCs w:val="21"/>
              </w:rPr>
              <w:t xml:space="preserve"> (1)若∠A=∠1,则可判断_______∥_______,因为________.</w:t>
            </w:r>
          </w:p>
          <w:p>
            <w:pPr>
              <w:ind w:left="210" w:hanging="210"/>
              <w:rPr>
                <w:rFonts w:hint="eastAsia"/>
                <w:szCs w:val="21"/>
              </w:rPr>
            </w:pPr>
            <w:r>
              <w:rPr>
                <w:szCs w:val="21"/>
              </w:rPr>
              <w:t xml:space="preserve"> (2)若∠1=∠_________,则可判断AG∥BC,因为_________.</w:t>
            </w:r>
          </w:p>
          <w:p>
            <w:pPr>
              <w:ind w:left="210" w:hanging="210"/>
              <w:rPr>
                <w:rFonts w:hint="eastAsia"/>
                <w:szCs w:val="21"/>
              </w:rPr>
            </w:pPr>
            <w:r>
              <w:rPr>
                <w:szCs w:val="21"/>
              </w:rPr>
              <w:t>(3)若∠2+∠________=180°,则可判断CD∥AB,因为____________.</w:t>
            </w:r>
          </w:p>
          <w:p>
            <w:pPr>
              <w:jc w:val="left"/>
              <w:rPr>
                <w:rFonts w:ascii="宋体" w:hAnsi="宋体"/>
                <w:szCs w:val="21"/>
              </w:rPr>
            </w:pPr>
            <w:r>
              <w:rPr>
                <w:rFonts w:hint="eastAsia" w:ascii="宋体" w:hAnsi="宋体"/>
                <w:szCs w:val="21"/>
              </w:rPr>
              <w:t>4、</w:t>
            </w:r>
            <w:r>
              <w:rPr>
                <w:rFonts w:ascii="宋体" w:hAnsi="宋体"/>
                <w:szCs w:val="21"/>
              </w:rPr>
              <w:t>如图</w:t>
            </w:r>
            <w:r>
              <w:rPr>
                <w:rFonts w:hint="eastAsia" w:ascii="宋体" w:hAnsi="宋体"/>
                <w:szCs w:val="21"/>
              </w:rPr>
              <w:t>3</w:t>
            </w:r>
            <w:r>
              <w:rPr>
                <w:rFonts w:ascii="宋体" w:hAnsi="宋体"/>
                <w:szCs w:val="21"/>
              </w:rPr>
              <w:t>，图中∠AEF的同位角有哪几个？图中哪两个同位角相等，可得DE∥BC？哪两个同位角相等，可得EF∥BD？</w:t>
            </w:r>
          </w:p>
          <w:p>
            <w:pPr>
              <w:rPr>
                <w:rFonts w:hint="eastAsia"/>
                <w:szCs w:val="21"/>
              </w:rPr>
            </w:pPr>
          </w:p>
        </w:tc>
        <w:tc>
          <w:tcPr>
            <w:tcW w:w="2700" w:type="dxa"/>
            <w:vAlign w:val="top"/>
          </w:tcPr>
          <w:p>
            <w:pPr>
              <w:rPr>
                <w:rFonts w:hint="eastAsia"/>
                <w:szCs w:val="21"/>
              </w:rPr>
            </w:pPr>
          </w:p>
          <w:p>
            <w:pPr>
              <w:ind w:firstLine="210" w:firstLineChars="100"/>
              <w:rPr>
                <w:rFonts w:hint="eastAsia"/>
                <w:szCs w:val="21"/>
              </w:rPr>
            </w:pPr>
            <w:r>
              <w:rPr>
                <w:rFonts w:hint="eastAsia"/>
                <w:szCs w:val="21"/>
              </w:rPr>
              <w:t>学生自主完成，</w:t>
            </w:r>
          </w:p>
          <w:p>
            <w:pPr>
              <w:ind w:firstLine="210" w:firstLineChars="100"/>
              <w:rPr>
                <w:rFonts w:hint="eastAsia"/>
                <w:szCs w:val="21"/>
              </w:rPr>
            </w:pPr>
            <w:r>
              <w:rPr>
                <w:rFonts w:hint="eastAsia"/>
                <w:szCs w:val="21"/>
              </w:rPr>
              <w:t>小组交流结果；</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trPr>
        <w:tc>
          <w:tcPr>
            <w:tcW w:w="750" w:type="dxa"/>
            <w:tcBorders>
              <w:top w:val="single" w:color="auto" w:sz="4" w:space="0"/>
              <w:bottom w:val="single" w:color="auto" w:sz="4" w:space="0"/>
            </w:tcBorders>
            <w:vAlign w:val="top"/>
          </w:tcPr>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小</w:t>
            </w:r>
          </w:p>
          <w:p>
            <w:pPr>
              <w:rPr>
                <w:rFonts w:hint="eastAsia" w:ascii="宋体" w:hAnsi="宋体"/>
                <w:b/>
                <w:sz w:val="28"/>
                <w:szCs w:val="28"/>
              </w:rPr>
            </w:pPr>
            <w:r>
              <w:rPr>
                <w:rFonts w:hint="eastAsia" w:ascii="宋体" w:hAnsi="宋体"/>
                <w:b/>
                <w:sz w:val="28"/>
                <w:szCs w:val="28"/>
              </w:rPr>
              <w:t>结</w:t>
            </w:r>
          </w:p>
          <w:p>
            <w:pPr>
              <w:rPr>
                <w:rFonts w:hint="eastAsia" w:ascii="宋体" w:hAnsi="宋体"/>
                <w:b/>
                <w:sz w:val="28"/>
                <w:szCs w:val="28"/>
              </w:rPr>
            </w:pPr>
            <w:r>
              <w:rPr>
                <w:rFonts w:hint="eastAsia" w:ascii="宋体" w:hAnsi="宋体"/>
                <w:b/>
                <w:sz w:val="28"/>
                <w:szCs w:val="28"/>
              </w:rPr>
              <w:t>与</w:t>
            </w:r>
          </w:p>
          <w:p>
            <w:pPr>
              <w:rPr>
                <w:rFonts w:hint="eastAsia" w:ascii="宋体" w:hAnsi="宋体"/>
                <w:b/>
                <w:sz w:val="28"/>
                <w:szCs w:val="28"/>
              </w:rPr>
            </w:pPr>
            <w:r>
              <w:rPr>
                <w:rFonts w:hint="eastAsia" w:ascii="宋体" w:hAnsi="宋体"/>
                <w:b/>
                <w:sz w:val="28"/>
                <w:szCs w:val="28"/>
              </w:rPr>
              <w:t>作</w:t>
            </w:r>
          </w:p>
          <w:p>
            <w:pPr>
              <w:rPr>
                <w:rFonts w:hint="eastAsia" w:ascii="黑体" w:hAnsi="宋体" w:eastAsia="黑体"/>
                <w:sz w:val="28"/>
                <w:szCs w:val="28"/>
              </w:rPr>
            </w:pPr>
            <w:r>
              <w:rPr>
                <w:rFonts w:hint="eastAsia" w:ascii="宋体" w:hAnsi="宋体"/>
                <w:b/>
                <w:sz w:val="28"/>
                <w:szCs w:val="28"/>
              </w:rPr>
              <w:t>业</w:t>
            </w:r>
          </w:p>
        </w:tc>
        <w:tc>
          <w:tcPr>
            <w:tcW w:w="5550" w:type="dxa"/>
            <w:vAlign w:val="top"/>
          </w:tcPr>
          <w:p>
            <w:pPr>
              <w:spacing w:line="360" w:lineRule="auto"/>
              <w:rPr>
                <w:rFonts w:hint="eastAsia" w:ascii="宋体" w:hAnsi="宋体"/>
                <w:sz w:val="24"/>
              </w:rPr>
            </w:pPr>
            <w:r>
              <w:rPr>
                <w:rFonts w:hint="eastAsia"/>
                <w:b/>
                <w:sz w:val="24"/>
              </w:rPr>
              <w:t>收获与感悟：</w:t>
            </w:r>
            <w:r>
              <w:rPr>
                <w:rFonts w:hint="eastAsia" w:ascii="宋体" w:hAnsi="宋体"/>
                <w:sz w:val="24"/>
              </w:rPr>
              <w:t>判断两直线平行的方法：</w:t>
            </w:r>
          </w:p>
          <w:p>
            <w:pPr>
              <w:spacing w:line="360" w:lineRule="auto"/>
              <w:rPr>
                <w:rFonts w:hint="eastAsia" w:ascii="宋体" w:hAnsi="宋体"/>
                <w:szCs w:val="21"/>
              </w:rPr>
            </w:pPr>
            <w:r>
              <w:rPr>
                <w:rFonts w:hint="eastAsia" w:ascii="宋体" w:hAnsi="宋体"/>
                <w:szCs w:val="21"/>
              </w:rPr>
              <w:t>（1）平行线的定义：在同一平面内不相交的两条直线平行。</w:t>
            </w:r>
          </w:p>
          <w:p>
            <w:pPr>
              <w:spacing w:line="360" w:lineRule="auto"/>
              <w:rPr>
                <w:rFonts w:hint="eastAsia" w:ascii="宋体" w:hAnsi="宋体"/>
                <w:szCs w:val="21"/>
              </w:rPr>
            </w:pPr>
            <w:r>
              <w:rPr>
                <w:rFonts w:hint="eastAsia" w:ascii="宋体" w:hAnsi="宋体"/>
                <w:szCs w:val="21"/>
              </w:rPr>
              <w:t>（2）平行公理的推论：如果两条直线都平行于第三条直线，那么这两条直线也互相平行。</w:t>
            </w:r>
          </w:p>
          <w:p>
            <w:pPr>
              <w:spacing w:line="360" w:lineRule="auto"/>
              <w:rPr>
                <w:rFonts w:hint="eastAsia" w:ascii="宋体" w:hAnsi="宋体"/>
                <w:szCs w:val="21"/>
              </w:rPr>
            </w:pPr>
            <w:r>
              <w:rPr>
                <w:rFonts w:hint="eastAsia" w:ascii="宋体" w:hAnsi="宋体"/>
                <w:szCs w:val="21"/>
              </w:rPr>
              <w:t>（3）两直线平行的三中判定方法：</w:t>
            </w: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sz w:val="24"/>
              </w:rPr>
            </w:pPr>
            <w:r>
              <w:rPr>
                <w:rFonts w:hint="eastAsia"/>
                <w:sz w:val="24"/>
              </w:rPr>
              <w:t>作业：课本习题5.2  T1、2、5、6、7、10</w:t>
            </w:r>
          </w:p>
          <w:p>
            <w:pPr>
              <w:spacing w:line="500" w:lineRule="exact"/>
              <w:rPr>
                <w:rFonts w:hint="eastAsia"/>
                <w:sz w:val="24"/>
              </w:rPr>
            </w:pPr>
            <w:r>
              <w:rPr>
                <w:rFonts w:hint="eastAsia"/>
                <w:sz w:val="24"/>
              </w:rPr>
              <w:t>选做题：</w:t>
            </w:r>
          </w:p>
          <w:p>
            <w:pPr>
              <w:ind w:left="210" w:leftChars="100" w:firstLine="105" w:firstLineChars="50"/>
              <w:rPr>
                <w:szCs w:val="21"/>
              </w:rPr>
            </w:pPr>
            <w:r>
              <w:rPr>
                <w:szCs w:val="21"/>
              </w:rPr>
              <w:t>你能用一张不规则的纸(比如,如图所示的四边形的纸)折出两条平行的直线吗?与同伴说说你的折法.</w:t>
            </w:r>
          </w:p>
          <w:p>
            <w:pPr>
              <w:rPr>
                <w:rFonts w:hint="eastAsia" w:ascii="宋体" w:hAnsi="宋体"/>
                <w:kern w:val="0"/>
              </w:rPr>
            </w:pPr>
            <w:r>
              <w:rPr>
                <w:szCs w:val="21"/>
              </w:rPr>
              <w:drawing>
                <wp:inline distT="0" distB="0" distL="114300" distR="114300">
                  <wp:extent cx="1144905" cy="96774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9"/>
                          <a:stretch>
                            <a:fillRect/>
                          </a:stretch>
                        </pic:blipFill>
                        <pic:spPr>
                          <a:xfrm>
                            <a:off x="0" y="0"/>
                            <a:ext cx="1144905" cy="967740"/>
                          </a:xfrm>
                          <a:prstGeom prst="rect">
                            <a:avLst/>
                          </a:prstGeom>
                          <a:noFill/>
                          <a:ln w="9525">
                            <a:noFill/>
                            <a:miter/>
                          </a:ln>
                        </pic:spPr>
                      </pic:pic>
                    </a:graphicData>
                  </a:graphic>
                </wp:inline>
              </w:drawing>
            </w:r>
          </w:p>
        </w:tc>
        <w:tc>
          <w:tcPr>
            <w:tcW w:w="2700" w:type="dxa"/>
            <w:vAlign w:val="top"/>
          </w:tcPr>
          <w:p>
            <w:pPr>
              <w:rPr>
                <w:rFonts w:hint="eastAsia"/>
              </w:rPr>
            </w:pPr>
          </w:p>
          <w:p>
            <w:pPr>
              <w:rPr>
                <w:rFonts w:hint="eastAsia"/>
              </w:rPr>
            </w:pPr>
          </w:p>
          <w:p>
            <w:pPr>
              <w:rPr>
                <w:rFonts w:hint="eastAsia"/>
              </w:rPr>
            </w:pPr>
            <w:r>
              <w:rPr>
                <w:rFonts w:hint="eastAsia"/>
              </w:rPr>
              <w:t>选做题答案：</w:t>
            </w:r>
          </w:p>
          <w:p>
            <w:pPr>
              <w:ind w:left="210" w:leftChars="100"/>
              <w:rPr>
                <w:rFonts w:hint="eastAsia"/>
                <w:szCs w:val="21"/>
              </w:rPr>
            </w:pPr>
            <w:r>
              <w:rPr>
                <w:szCs w:val="21"/>
              </w:rPr>
              <w:t xml:space="preserve">把四边形纸某条边分两次折叠,那么两条折线是两条平行线;如果要求折出两条平行线分别过某两点,那么首先过这两点折出一条直线L,然后分别过这两点两次折叠直线L, 则所折出的线就是所求的平行线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750" w:type="dxa"/>
            <w:tcBorders>
              <w:top w:val="single" w:color="auto" w:sz="4" w:space="0"/>
            </w:tcBorders>
            <w:vAlign w:val="top"/>
          </w:tcPr>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教学反思</w:t>
            </w:r>
          </w:p>
        </w:tc>
        <w:tc>
          <w:tcPr>
            <w:tcW w:w="8250" w:type="dxa"/>
            <w:gridSpan w:val="2"/>
            <w:vAlign w:val="top"/>
          </w:tcPr>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隶书">
    <w:panose1 w:val="02010509060101010101"/>
    <w:charset w:val="86"/>
    <w:family w:val="decorative"/>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隶书">
    <w:panose1 w:val="0201050906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02151">
    <w:nsid w:val="3C537407"/>
    <w:multiLevelType w:val="multilevel"/>
    <w:tmpl w:val="3C537407"/>
    <w:lvl w:ilvl="0" w:tentative="1">
      <w:start w:val="1"/>
      <w:numFmt w:val="decimal"/>
      <w:lvlText w:val="%1."/>
      <w:lvlJc w:val="left"/>
      <w:pPr>
        <w:tabs>
          <w:tab w:val="left" w:pos="360"/>
        </w:tabs>
        <w:ind w:left="360" w:hanging="360"/>
      </w:pPr>
      <w:rPr>
        <w:rFonts w:hint="eastAsia"/>
        <w:u w:val="none"/>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12102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9BA"/>
    <w:rsid w:val="14B44667"/>
    <w:rsid w:val="19243C3E"/>
    <w:rsid w:val="270D2FA4"/>
    <w:rsid w:val="332919BA"/>
    <w:rsid w:val="4CA338AF"/>
    <w:rsid w:val="56D5461B"/>
    <w:rsid w:val="5DBF2E41"/>
    <w:rsid w:val="5E891C1D"/>
    <w:rsid w:val="64A124A3"/>
    <w:rsid w:val="6762760C"/>
    <w:rsid w:val="701140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2016-02-24T01:52:00Z</dcterms:created>
  <dc:creator>Administrator</dc:creator>
  <cp:lastModifiedBy>Administrator</cp:lastModifiedBy>
  <dcterms:modified xsi:type="dcterms:W3CDTF">2016-02-24T02:02:35Z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